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E27A" w14:textId="77777777" w:rsidR="00F2319F" w:rsidRDefault="00F2319F" w:rsidP="00F2319F">
      <w:pPr>
        <w:rPr>
          <w:lang w:val="en-US"/>
        </w:rPr>
      </w:pPr>
    </w:p>
    <w:p w14:paraId="5D4E87B4" w14:textId="77777777" w:rsidR="00783C3D" w:rsidRDefault="00783C3D" w:rsidP="00F2319F">
      <w:pPr>
        <w:rPr>
          <w:lang w:val="en-US"/>
        </w:rPr>
      </w:pPr>
    </w:p>
    <w:p w14:paraId="5823C43E" w14:textId="77777777" w:rsidR="00783C3D" w:rsidRPr="00F2319F" w:rsidRDefault="00783C3D" w:rsidP="00F2319F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409"/>
        <w:gridCol w:w="1256"/>
        <w:gridCol w:w="1487"/>
        <w:gridCol w:w="1480"/>
      </w:tblGrid>
      <w:tr w:rsidR="009313DD" w:rsidRPr="00F26480" w14:paraId="41C870FC" w14:textId="77777777" w:rsidTr="00783C3D">
        <w:trPr>
          <w:jc w:val="center"/>
        </w:trPr>
        <w:tc>
          <w:tcPr>
            <w:tcW w:w="1384" w:type="dxa"/>
          </w:tcPr>
          <w:p w14:paraId="4C981725" w14:textId="77777777" w:rsidR="009313DD" w:rsidRPr="00F26480" w:rsidRDefault="009313DD" w:rsidP="003A28D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264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Impact of Event</w:t>
            </w:r>
          </w:p>
        </w:tc>
        <w:tc>
          <w:tcPr>
            <w:tcW w:w="3409" w:type="dxa"/>
          </w:tcPr>
          <w:p w14:paraId="01BCC707" w14:textId="77777777" w:rsidR="009313DD" w:rsidRPr="00F26480" w:rsidRDefault="009313DD" w:rsidP="003A28D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26480">
              <w:rPr>
                <w:rFonts w:ascii="Calibri" w:hAnsi="Calibri" w:cs="Calibri"/>
                <w:b/>
                <w:bCs/>
                <w:color w:val="424242"/>
                <w:sz w:val="24"/>
                <w:szCs w:val="24"/>
              </w:rPr>
              <w:t>Events with</w:t>
            </w:r>
          </w:p>
        </w:tc>
        <w:tc>
          <w:tcPr>
            <w:tcW w:w="1256" w:type="dxa"/>
          </w:tcPr>
          <w:p w14:paraId="422C1030" w14:textId="77777777" w:rsidR="009313DD" w:rsidRPr="00F26480" w:rsidRDefault="009313DD" w:rsidP="003A28D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264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Example</w:t>
            </w:r>
          </w:p>
        </w:tc>
        <w:tc>
          <w:tcPr>
            <w:tcW w:w="1487" w:type="dxa"/>
          </w:tcPr>
          <w:p w14:paraId="2F75E792" w14:textId="77777777" w:rsidR="009313DD" w:rsidRPr="00F26480" w:rsidRDefault="009313DD" w:rsidP="003A28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lang w:val="en-US"/>
              </w:rPr>
            </w:pPr>
            <w:r w:rsidRPr="00F26480">
              <w:rPr>
                <w:rFonts w:ascii="Calibri" w:hAnsi="Calibri" w:cs="Calibri"/>
                <w:b/>
                <w:bCs/>
                <w:lang w:val="en-US"/>
              </w:rPr>
              <w:t>Notice Required</w:t>
            </w:r>
          </w:p>
        </w:tc>
        <w:tc>
          <w:tcPr>
            <w:tcW w:w="1480" w:type="dxa"/>
          </w:tcPr>
          <w:p w14:paraId="59418642" w14:textId="77777777" w:rsidR="009313DD" w:rsidRPr="00F26480" w:rsidRDefault="009313DD" w:rsidP="003A28D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264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Event Approval Required</w:t>
            </w:r>
          </w:p>
        </w:tc>
      </w:tr>
      <w:tr w:rsidR="00783C3D" w:rsidRPr="00E0778E" w14:paraId="24CA036F" w14:textId="77777777" w:rsidTr="00783C3D">
        <w:trPr>
          <w:jc w:val="center"/>
        </w:trPr>
        <w:tc>
          <w:tcPr>
            <w:tcW w:w="1384" w:type="dxa"/>
          </w:tcPr>
          <w:p w14:paraId="41A359AD" w14:textId="77777777" w:rsidR="00783C3D" w:rsidRPr="00783C3D" w:rsidRDefault="00783C3D" w:rsidP="00783C3D">
            <w:pPr>
              <w:pStyle w:val="Heading4"/>
              <w:shd w:val="clear" w:color="auto" w:fill="FFFFFF"/>
              <w:spacing w:before="450" w:after="150"/>
              <w:textAlignment w:val="baseline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A2A2A"/>
              </w:rPr>
            </w:pPr>
            <w:r w:rsidRPr="00783C3D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A2A2A"/>
              </w:rPr>
              <w:t>Low impact event</w:t>
            </w:r>
          </w:p>
          <w:p w14:paraId="32B40B6E" w14:textId="77777777" w:rsidR="00783C3D" w:rsidRPr="00783C3D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09" w:type="dxa"/>
          </w:tcPr>
          <w:p w14:paraId="40273CAC" w14:textId="77777777" w:rsidR="00783C3D" w:rsidRPr="00F26480" w:rsidRDefault="00783C3D" w:rsidP="00783C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424242"/>
              </w:rPr>
            </w:pPr>
            <w:r w:rsidRPr="00F26480">
              <w:rPr>
                <w:rFonts w:ascii="Calibri" w:hAnsi="Calibri" w:cs="Calibri"/>
                <w:color w:val="424242"/>
              </w:rPr>
              <w:t>No road closures or disruption to public transport</w:t>
            </w:r>
          </w:p>
          <w:p w14:paraId="3C4F77CA" w14:textId="77777777" w:rsidR="00783C3D" w:rsidRPr="00F26480" w:rsidRDefault="00783C3D" w:rsidP="00783C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424242"/>
              </w:rPr>
            </w:pPr>
            <w:r w:rsidRPr="00F26480">
              <w:rPr>
                <w:rFonts w:ascii="Calibri" w:hAnsi="Calibri" w:cs="Calibri"/>
                <w:color w:val="424242"/>
              </w:rPr>
              <w:t xml:space="preserve">Low numbers of registered food vendors </w:t>
            </w:r>
          </w:p>
          <w:p w14:paraId="4FB34A09" w14:textId="77777777" w:rsidR="00783C3D" w:rsidRPr="00F26480" w:rsidRDefault="00783C3D" w:rsidP="00783C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424242"/>
              </w:rPr>
            </w:pPr>
            <w:r w:rsidRPr="00F26480">
              <w:rPr>
                <w:rFonts w:ascii="Calibri" w:hAnsi="Calibri" w:cs="Calibri"/>
                <w:color w:val="424242"/>
              </w:rPr>
              <w:t>Low numbers of amusement devices (e.g. bouncy castle)</w:t>
            </w:r>
          </w:p>
          <w:p w14:paraId="3560203F" w14:textId="41CDD8CA" w:rsidR="00783C3D" w:rsidRPr="009313DD" w:rsidRDefault="00783C3D" w:rsidP="00783C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424242"/>
              </w:rPr>
            </w:pPr>
            <w:r w:rsidRPr="00F26480">
              <w:rPr>
                <w:rFonts w:ascii="Calibri" w:hAnsi="Calibri" w:cs="Calibri"/>
                <w:color w:val="424242"/>
              </w:rPr>
              <w:t xml:space="preserve">Multiple items of simple infrastructure (e.g. </w:t>
            </w:r>
            <w:proofErr w:type="spellStart"/>
            <w:r w:rsidRPr="00F26480">
              <w:rPr>
                <w:rFonts w:ascii="Calibri" w:hAnsi="Calibri" w:cs="Calibri"/>
                <w:color w:val="424242"/>
              </w:rPr>
              <w:t>ezi</w:t>
            </w:r>
            <w:proofErr w:type="spellEnd"/>
            <w:r w:rsidRPr="00F26480">
              <w:rPr>
                <w:rFonts w:ascii="Calibri" w:hAnsi="Calibri" w:cs="Calibri"/>
                <w:color w:val="424242"/>
              </w:rPr>
              <w:t>-ups, portable toilets, small stage)</w:t>
            </w:r>
          </w:p>
        </w:tc>
        <w:tc>
          <w:tcPr>
            <w:tcW w:w="1256" w:type="dxa"/>
          </w:tcPr>
          <w:p w14:paraId="43C1DAEA" w14:textId="77777777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E0778E">
              <w:rPr>
                <w:rFonts w:ascii="Calibri" w:hAnsi="Calibri" w:cs="Calibri"/>
                <w:color w:val="424242"/>
              </w:rPr>
              <w:t>Community days, fundraising events, or park-based fun runs/walks.</w:t>
            </w:r>
          </w:p>
        </w:tc>
        <w:tc>
          <w:tcPr>
            <w:tcW w:w="1487" w:type="dxa"/>
          </w:tcPr>
          <w:p w14:paraId="7EF82E87" w14:textId="77777777" w:rsidR="00783C3D" w:rsidRPr="00E0778E" w:rsidRDefault="00783C3D" w:rsidP="00783C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E0778E">
              <w:rPr>
                <w:rStyle w:val="Strong"/>
                <w:rFonts w:ascii="Calibri" w:eastAsiaTheme="majorEastAsia" w:hAnsi="Calibri" w:cs="Calibri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>4 weeks</w:t>
            </w:r>
          </w:p>
          <w:p w14:paraId="121DE3FC" w14:textId="77777777" w:rsidR="00783C3D" w:rsidRPr="00E0778E" w:rsidRDefault="00783C3D" w:rsidP="00783C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</w:tcPr>
          <w:p w14:paraId="1FC0069A" w14:textId="7437A2D0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If</w:t>
            </w:r>
            <w:r w:rsidRPr="00E0778E">
              <w:rPr>
                <w:rFonts w:ascii="Calibri" w:hAnsi="Calibri" w:cs="Calibri"/>
                <w:lang w:val="en-US"/>
              </w:rPr>
              <w:t xml:space="preserve"> on CDC owned land</w:t>
            </w:r>
          </w:p>
        </w:tc>
      </w:tr>
      <w:tr w:rsidR="00783C3D" w:rsidRPr="00E0778E" w14:paraId="3805BDE8" w14:textId="77777777" w:rsidTr="00783C3D">
        <w:trPr>
          <w:jc w:val="center"/>
        </w:trPr>
        <w:tc>
          <w:tcPr>
            <w:tcW w:w="1384" w:type="dxa"/>
          </w:tcPr>
          <w:p w14:paraId="74F289B8" w14:textId="77777777" w:rsidR="00783C3D" w:rsidRPr="00783C3D" w:rsidRDefault="00783C3D" w:rsidP="00783C3D">
            <w:pPr>
              <w:pStyle w:val="Heading4"/>
              <w:shd w:val="clear" w:color="auto" w:fill="FFFFFF"/>
              <w:spacing w:before="450" w:after="150"/>
              <w:textAlignment w:val="baseline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A2A2A"/>
              </w:rPr>
            </w:pPr>
            <w:r w:rsidRPr="00783C3D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A2A2A"/>
              </w:rPr>
              <w:t>Medium impact event</w:t>
            </w:r>
          </w:p>
          <w:p w14:paraId="179A543A" w14:textId="77777777" w:rsidR="00783C3D" w:rsidRPr="00783C3D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09" w:type="dxa"/>
          </w:tcPr>
          <w:p w14:paraId="169DFCA1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Minor road closures and potential disruption to public transport</w:t>
            </w:r>
          </w:p>
          <w:p w14:paraId="45F171DF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Multiple food vendors (approximately more than five) and/or liquor licensed areas</w:t>
            </w:r>
          </w:p>
          <w:p w14:paraId="5AAA597E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Amusement devices (e.g. bouncy castle)</w:t>
            </w:r>
          </w:p>
          <w:p w14:paraId="54381CAD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Multiple items of infrastructure and/or an infrastructure build requiring building consent, e.g. marquees etc.</w:t>
            </w:r>
          </w:p>
          <w:p w14:paraId="07B0F3E4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25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Multiple contractors</w:t>
            </w:r>
          </w:p>
        </w:tc>
        <w:tc>
          <w:tcPr>
            <w:tcW w:w="1256" w:type="dxa"/>
          </w:tcPr>
          <w:p w14:paraId="2A89198B" w14:textId="77777777" w:rsidR="00783C3D" w:rsidRPr="00E0778E" w:rsidRDefault="00783C3D" w:rsidP="00783C3D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E0778E">
              <w:rPr>
                <w:rFonts w:ascii="Calibri" w:hAnsi="Calibri" w:cs="Calibri"/>
                <w:color w:val="424242"/>
                <w:sz w:val="22"/>
                <w:szCs w:val="22"/>
              </w:rPr>
              <w:t>Examples include triathlons, large-scale sporting events, music events with stages.</w:t>
            </w:r>
          </w:p>
          <w:p w14:paraId="68A5A74F" w14:textId="77777777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87" w:type="dxa"/>
          </w:tcPr>
          <w:p w14:paraId="36107C48" w14:textId="77777777" w:rsidR="00783C3D" w:rsidRPr="00E0778E" w:rsidRDefault="00783C3D" w:rsidP="00783C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424242"/>
                <w:sz w:val="22"/>
                <w:szCs w:val="22"/>
              </w:rPr>
            </w:pPr>
            <w:r w:rsidRPr="00E0778E">
              <w:rPr>
                <w:rStyle w:val="Strong"/>
                <w:rFonts w:ascii="Calibri" w:eastAsiaTheme="majorEastAsia" w:hAnsi="Calibri" w:cs="Calibri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 xml:space="preserve">Minimum </w:t>
            </w:r>
            <w:r>
              <w:rPr>
                <w:rStyle w:val="Strong"/>
                <w:rFonts w:ascii="Calibri" w:eastAsiaTheme="majorEastAsia" w:hAnsi="Calibri" w:cs="Calibri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 xml:space="preserve">3 </w:t>
            </w:r>
            <w:r w:rsidRPr="00E0778E">
              <w:rPr>
                <w:rStyle w:val="Strong"/>
                <w:rFonts w:ascii="Calibri" w:eastAsiaTheme="majorEastAsia" w:hAnsi="Calibri" w:cs="Calibri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>months’ depending on event requirements.</w:t>
            </w:r>
          </w:p>
          <w:p w14:paraId="317CB64A" w14:textId="77777777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80" w:type="dxa"/>
          </w:tcPr>
          <w:p w14:paraId="186A1073" w14:textId="06D423AC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If</w:t>
            </w:r>
            <w:r w:rsidRPr="00E0778E">
              <w:rPr>
                <w:rFonts w:ascii="Calibri" w:hAnsi="Calibri" w:cs="Calibri"/>
                <w:lang w:val="en-US"/>
              </w:rPr>
              <w:t xml:space="preserve"> on CDC owned land</w:t>
            </w:r>
          </w:p>
        </w:tc>
      </w:tr>
      <w:tr w:rsidR="00783C3D" w:rsidRPr="00E0778E" w14:paraId="4D950D01" w14:textId="77777777" w:rsidTr="00783C3D">
        <w:trPr>
          <w:jc w:val="center"/>
        </w:trPr>
        <w:tc>
          <w:tcPr>
            <w:tcW w:w="1384" w:type="dxa"/>
          </w:tcPr>
          <w:p w14:paraId="4F53349D" w14:textId="77777777" w:rsidR="00783C3D" w:rsidRPr="00783C3D" w:rsidRDefault="00783C3D" w:rsidP="00783C3D">
            <w:pPr>
              <w:pStyle w:val="Heading4"/>
              <w:shd w:val="clear" w:color="auto" w:fill="FFFFFF"/>
              <w:spacing w:before="450" w:after="150"/>
              <w:textAlignment w:val="baseline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A2A2A"/>
              </w:rPr>
            </w:pPr>
            <w:r w:rsidRPr="00783C3D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A2A2A"/>
              </w:rPr>
              <w:t>High impact event</w:t>
            </w:r>
          </w:p>
          <w:p w14:paraId="461641E1" w14:textId="77777777" w:rsidR="00783C3D" w:rsidRPr="00783C3D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09" w:type="dxa"/>
          </w:tcPr>
          <w:p w14:paraId="5EEA1C38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Significant number of people expected to attend.</w:t>
            </w:r>
          </w:p>
          <w:p w14:paraId="5649751F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Road closures, disruption to public transport and high impact to traffic expected.</w:t>
            </w:r>
          </w:p>
          <w:p w14:paraId="5B1F0BDD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Multiple food vendors and/or liquor licensed areas</w:t>
            </w:r>
          </w:p>
          <w:p w14:paraId="511702D0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Significant infrastructure builds</w:t>
            </w:r>
          </w:p>
          <w:p w14:paraId="7AD3C41E" w14:textId="77777777" w:rsidR="00783C3D" w:rsidRPr="00F26480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after="225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Multiple event sites and/or days</w:t>
            </w:r>
          </w:p>
          <w:p w14:paraId="2917BBF2" w14:textId="77777777" w:rsidR="00783C3D" w:rsidRPr="00E0778E" w:rsidRDefault="00783C3D" w:rsidP="00783C3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25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F26480">
              <w:rPr>
                <w:rFonts w:ascii="Calibri" w:hAnsi="Calibri" w:cs="Calibri"/>
                <w:color w:val="424242"/>
                <w:sz w:val="22"/>
                <w:szCs w:val="22"/>
              </w:rPr>
              <w:t>Resource consent required</w:t>
            </w:r>
          </w:p>
        </w:tc>
        <w:tc>
          <w:tcPr>
            <w:tcW w:w="1256" w:type="dxa"/>
          </w:tcPr>
          <w:p w14:paraId="0E91EEEF" w14:textId="77777777" w:rsidR="00783C3D" w:rsidRPr="00E0778E" w:rsidRDefault="00783C3D" w:rsidP="00783C3D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  <w:r w:rsidRPr="00E0778E">
              <w:rPr>
                <w:rFonts w:ascii="Calibri" w:hAnsi="Calibri" w:cs="Calibri"/>
                <w:color w:val="424242"/>
                <w:sz w:val="22"/>
                <w:szCs w:val="22"/>
              </w:rPr>
              <w:t>Examples include major sporting events or music festivals.</w:t>
            </w:r>
          </w:p>
          <w:p w14:paraId="0F880D43" w14:textId="77777777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87" w:type="dxa"/>
          </w:tcPr>
          <w:p w14:paraId="71716CEC" w14:textId="77777777" w:rsidR="00783C3D" w:rsidRPr="00F26480" w:rsidRDefault="00783C3D" w:rsidP="00783C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="Calibri" w:eastAsiaTheme="majorEastAsia" w:hAnsi="Calibri" w:cs="Calibri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</w:pPr>
            <w:r w:rsidRPr="00F26480">
              <w:rPr>
                <w:rStyle w:val="Strong"/>
                <w:rFonts w:ascii="Calibri" w:eastAsiaTheme="majorEastAsia" w:hAnsi="Calibri" w:cs="Calibri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>Minimum 6 months’ notice.</w:t>
            </w:r>
          </w:p>
          <w:p w14:paraId="276C92AC" w14:textId="77777777" w:rsidR="00783C3D" w:rsidRPr="00E0778E" w:rsidRDefault="00783C3D" w:rsidP="00783C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</w:rPr>
            </w:pPr>
          </w:p>
          <w:p w14:paraId="0B438A8F" w14:textId="77777777" w:rsidR="00783C3D" w:rsidRDefault="00783C3D" w:rsidP="00783C3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424242"/>
                <w:sz w:val="22"/>
                <w:szCs w:val="22"/>
                <w:bdr w:val="none" w:sz="0" w:space="0" w:color="auto" w:frame="1"/>
              </w:rPr>
            </w:pPr>
          </w:p>
          <w:p w14:paraId="39273AA9" w14:textId="77777777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80" w:type="dxa"/>
          </w:tcPr>
          <w:p w14:paraId="3B949140" w14:textId="2FE527D6" w:rsidR="00783C3D" w:rsidRPr="00E0778E" w:rsidRDefault="00783C3D" w:rsidP="00783C3D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E0778E">
              <w:rPr>
                <w:rFonts w:ascii="Calibri" w:hAnsi="Calibri" w:cs="Calibri"/>
                <w:lang w:val="en-US"/>
              </w:rPr>
              <w:br w:type="page"/>
            </w:r>
            <w:r>
              <w:rPr>
                <w:rFonts w:ascii="Calibri" w:hAnsi="Calibri" w:cs="Calibri"/>
                <w:lang w:val="en-US"/>
              </w:rPr>
              <w:t>I</w:t>
            </w:r>
            <w:r w:rsidRPr="00E0778E">
              <w:rPr>
                <w:rFonts w:ascii="Calibri" w:hAnsi="Calibri" w:cs="Calibri"/>
                <w:lang w:val="en-US"/>
              </w:rPr>
              <w:t>f on CDC owned land</w:t>
            </w:r>
          </w:p>
        </w:tc>
      </w:tr>
    </w:tbl>
    <w:p w14:paraId="083A8199" w14:textId="6BA22FCE" w:rsidR="00CA18FF" w:rsidRDefault="00CA18FF">
      <w:pPr>
        <w:rPr>
          <w:b/>
          <w:bCs/>
          <w:lang w:val="en-US"/>
        </w:rPr>
      </w:pPr>
    </w:p>
    <w:sectPr w:rsidR="00CA18FF" w:rsidSect="009313DD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A1F6" w14:textId="77777777" w:rsidR="008C061F" w:rsidRDefault="008C061F" w:rsidP="009313DD">
      <w:pPr>
        <w:spacing w:after="0" w:line="240" w:lineRule="auto"/>
      </w:pPr>
      <w:r>
        <w:separator/>
      </w:r>
    </w:p>
  </w:endnote>
  <w:endnote w:type="continuationSeparator" w:id="0">
    <w:p w14:paraId="38804BD3" w14:textId="77777777" w:rsidR="008C061F" w:rsidRDefault="008C061F" w:rsidP="009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CDDF" w14:textId="77777777" w:rsidR="008C061F" w:rsidRDefault="008C061F" w:rsidP="009313DD">
      <w:pPr>
        <w:spacing w:after="0" w:line="240" w:lineRule="auto"/>
      </w:pPr>
      <w:r>
        <w:separator/>
      </w:r>
    </w:p>
  </w:footnote>
  <w:footnote w:type="continuationSeparator" w:id="0">
    <w:p w14:paraId="01A5E265" w14:textId="77777777" w:rsidR="008C061F" w:rsidRDefault="008C061F" w:rsidP="0093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744A" w14:textId="77777777" w:rsidR="009313DD" w:rsidRDefault="009313DD">
    <w:pPr>
      <w:pStyle w:val="Header"/>
    </w:pPr>
    <w:r>
      <w:rPr>
        <w:noProof/>
        <w:color w:val="0000FF"/>
        <w:sz w:val="27"/>
        <w:szCs w:val="27"/>
        <w:lang w:eastAsia="en-NZ"/>
      </w:rPr>
      <w:drawing>
        <wp:anchor distT="0" distB="0" distL="114300" distR="114300" simplePos="0" relativeHeight="251659264" behindDoc="1" locked="0" layoutInCell="1" allowOverlap="1" wp14:anchorId="1DECDFC6" wp14:editId="2351627C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1895475" cy="549910"/>
          <wp:effectExtent l="0" t="0" r="9525" b="0"/>
          <wp:wrapTight wrapText="bothSides">
            <wp:wrapPolygon edited="0">
              <wp:start x="2388" y="0"/>
              <wp:lineTo x="1085" y="13469"/>
              <wp:lineTo x="217" y="20203"/>
              <wp:lineTo x="21057" y="20203"/>
              <wp:lineTo x="21491" y="2993"/>
              <wp:lineTo x="19755" y="2245"/>
              <wp:lineTo x="3690" y="0"/>
              <wp:lineTo x="2388" y="0"/>
            </wp:wrapPolygon>
          </wp:wrapTight>
          <wp:docPr id="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A01A85" w14:textId="77777777" w:rsidR="009313DD" w:rsidRDefault="009313DD">
    <w:pPr>
      <w:pStyle w:val="Header"/>
    </w:pPr>
  </w:p>
  <w:p w14:paraId="49D8886A" w14:textId="7FAC14FD" w:rsidR="009313DD" w:rsidRPr="009313DD" w:rsidRDefault="001E7CFD" w:rsidP="009313D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EVENT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400"/>
    <w:multiLevelType w:val="multilevel"/>
    <w:tmpl w:val="F8AA4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F4EA7"/>
    <w:multiLevelType w:val="hybridMultilevel"/>
    <w:tmpl w:val="5C860584"/>
    <w:lvl w:ilvl="0" w:tplc="1C72A106">
      <w:start w:val="1"/>
      <w:numFmt w:val="decimal"/>
      <w:pStyle w:val="Heading1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955F6"/>
    <w:multiLevelType w:val="multilevel"/>
    <w:tmpl w:val="02B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F3CB8"/>
    <w:multiLevelType w:val="hybridMultilevel"/>
    <w:tmpl w:val="41944048"/>
    <w:lvl w:ilvl="0" w:tplc="679C507C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F0AD6"/>
    <w:multiLevelType w:val="multilevel"/>
    <w:tmpl w:val="F8AA4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2631E"/>
    <w:multiLevelType w:val="hybridMultilevel"/>
    <w:tmpl w:val="75CA65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E7590"/>
    <w:multiLevelType w:val="multilevel"/>
    <w:tmpl w:val="E13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BA1A41"/>
    <w:multiLevelType w:val="multilevel"/>
    <w:tmpl w:val="AB68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E3BE0"/>
    <w:multiLevelType w:val="hybridMultilevel"/>
    <w:tmpl w:val="2DB4D9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0332">
    <w:abstractNumId w:val="6"/>
  </w:num>
  <w:num w:numId="2" w16cid:durableId="1019161230">
    <w:abstractNumId w:val="2"/>
  </w:num>
  <w:num w:numId="3" w16cid:durableId="986251376">
    <w:abstractNumId w:val="7"/>
  </w:num>
  <w:num w:numId="4" w16cid:durableId="757598194">
    <w:abstractNumId w:val="0"/>
  </w:num>
  <w:num w:numId="5" w16cid:durableId="225723148">
    <w:abstractNumId w:val="4"/>
  </w:num>
  <w:num w:numId="6" w16cid:durableId="116141522">
    <w:abstractNumId w:val="8"/>
  </w:num>
  <w:num w:numId="7" w16cid:durableId="936714059">
    <w:abstractNumId w:val="3"/>
  </w:num>
  <w:num w:numId="8" w16cid:durableId="1151868226">
    <w:abstractNumId w:val="1"/>
  </w:num>
  <w:num w:numId="9" w16cid:durableId="904143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A4"/>
    <w:rsid w:val="000234D4"/>
    <w:rsid w:val="000C4EE4"/>
    <w:rsid w:val="000F41A4"/>
    <w:rsid w:val="00143DB6"/>
    <w:rsid w:val="001E7CFD"/>
    <w:rsid w:val="0022063A"/>
    <w:rsid w:val="002E684E"/>
    <w:rsid w:val="003A27F3"/>
    <w:rsid w:val="00571655"/>
    <w:rsid w:val="007201D6"/>
    <w:rsid w:val="00783C3D"/>
    <w:rsid w:val="00852B8D"/>
    <w:rsid w:val="008C061F"/>
    <w:rsid w:val="008F49A4"/>
    <w:rsid w:val="009313DD"/>
    <w:rsid w:val="00991E96"/>
    <w:rsid w:val="009976DD"/>
    <w:rsid w:val="009D6EC0"/>
    <w:rsid w:val="009F2BBC"/>
    <w:rsid w:val="00A27B1E"/>
    <w:rsid w:val="00B415EB"/>
    <w:rsid w:val="00B746F5"/>
    <w:rsid w:val="00C2653E"/>
    <w:rsid w:val="00CA18FF"/>
    <w:rsid w:val="00E14C4B"/>
    <w:rsid w:val="00E25E70"/>
    <w:rsid w:val="00F2319F"/>
    <w:rsid w:val="00F412D7"/>
    <w:rsid w:val="00F55A83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3A68"/>
  <w15:chartTrackingRefBased/>
  <w15:docId w15:val="{F0A23B2C-DE38-4255-9C3B-AC09954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A4"/>
  </w:style>
  <w:style w:type="paragraph" w:styleId="Heading1">
    <w:name w:val="heading 1"/>
    <w:basedOn w:val="ListParagraph"/>
    <w:next w:val="Normal"/>
    <w:link w:val="Heading1Char"/>
    <w:uiPriority w:val="9"/>
    <w:qFormat/>
    <w:rsid w:val="00CA18FF"/>
    <w:pPr>
      <w:numPr>
        <w:numId w:val="8"/>
      </w:numPr>
      <w:shd w:val="clear" w:color="auto" w:fill="FFFFFF"/>
      <w:spacing w:after="0" w:line="240" w:lineRule="auto"/>
      <w:textAlignment w:val="baseline"/>
      <w:outlineLvl w:val="0"/>
    </w:pPr>
    <w:rPr>
      <w:rFonts w:ascii="Lato" w:eastAsia="Times New Roman" w:hAnsi="Lato" w:cs="Times New Roman"/>
      <w:b/>
      <w:bCs/>
      <w:color w:val="000000"/>
      <w:kern w:val="0"/>
      <w:sz w:val="24"/>
      <w:szCs w:val="24"/>
      <w:lang w:eastAsia="en-NZ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NZ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41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1A4"/>
    <w:rPr>
      <w:rFonts w:ascii="Times New Roman" w:eastAsia="Times New Roman" w:hAnsi="Times New Roman" w:cs="Times New Roman"/>
      <w:b/>
      <w:bCs/>
      <w:kern w:val="0"/>
      <w:sz w:val="27"/>
      <w:szCs w:val="27"/>
      <w:lang w:eastAsia="en-NZ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0F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0F41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1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DD"/>
  </w:style>
  <w:style w:type="paragraph" w:styleId="Footer">
    <w:name w:val="footer"/>
    <w:basedOn w:val="Normal"/>
    <w:link w:val="FooterChar"/>
    <w:uiPriority w:val="99"/>
    <w:unhideWhenUsed/>
    <w:rsid w:val="00931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DD"/>
  </w:style>
  <w:style w:type="paragraph" w:styleId="ListParagraph">
    <w:name w:val="List Paragraph"/>
    <w:basedOn w:val="Normal"/>
    <w:uiPriority w:val="34"/>
    <w:qFormat/>
    <w:rsid w:val="009313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13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18FF"/>
    <w:rPr>
      <w:rFonts w:ascii="Lato" w:eastAsia="Times New Roman" w:hAnsi="Lato" w:cs="Times New Roman"/>
      <w:b/>
      <w:bCs/>
      <w:color w:val="000000"/>
      <w:kern w:val="0"/>
      <w:sz w:val="24"/>
      <w:szCs w:val="24"/>
      <w:shd w:val="clear" w:color="auto" w:fill="FFFFFF"/>
      <w:lang w:eastAsia="en-NZ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2319F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2319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2319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2319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1148</Characters>
  <Application>Microsoft Office Word</Application>
  <DocSecurity>0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Gasson</dc:creator>
  <cp:keywords/>
  <dc:description/>
  <cp:lastModifiedBy>Jenny Gasson</cp:lastModifiedBy>
  <cp:revision>3</cp:revision>
  <dcterms:created xsi:type="dcterms:W3CDTF">2024-02-12T02:39:00Z</dcterms:created>
  <dcterms:modified xsi:type="dcterms:W3CDTF">2024-02-12T03:11:00Z</dcterms:modified>
</cp:coreProperties>
</file>