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73" w:rsidRDefault="0037348D">
      <w:pPr>
        <w:tabs>
          <w:tab w:val="left" w:pos="567"/>
        </w:tabs>
        <w:rPr>
          <w:rFonts w:ascii="Arial" w:hAnsi="Arial"/>
        </w:rPr>
      </w:pPr>
      <w:r>
        <w:rPr>
          <w:noProof/>
          <w:lang w:eastAsia="en-NZ"/>
        </w:rPr>
        <w:drawing>
          <wp:anchor distT="0" distB="0" distL="114300" distR="114300" simplePos="0" relativeHeight="251657728" behindDoc="1" locked="0" layoutInCell="1" allowOverlap="1">
            <wp:simplePos x="0" y="0"/>
            <wp:positionH relativeFrom="column">
              <wp:posOffset>2033270</wp:posOffset>
            </wp:positionH>
            <wp:positionV relativeFrom="paragraph">
              <wp:posOffset>-671195</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44880" cy="942975"/>
                    </a:xfrm>
                    <a:prstGeom prst="rect">
                      <a:avLst/>
                    </a:prstGeom>
                    <a:noFill/>
                  </pic:spPr>
                </pic:pic>
              </a:graphicData>
            </a:graphic>
          </wp:anchor>
        </w:drawing>
      </w:r>
    </w:p>
    <w:p w:rsidR="00F62C73" w:rsidRDefault="00F62C73">
      <w:pPr>
        <w:tabs>
          <w:tab w:val="left" w:pos="567"/>
        </w:tabs>
        <w:rPr>
          <w:rFonts w:ascii="Arial" w:hAnsi="Arial"/>
        </w:rPr>
      </w:pPr>
    </w:p>
    <w:p w:rsidR="00F62C73" w:rsidRDefault="00F62C73">
      <w:pPr>
        <w:tabs>
          <w:tab w:val="left" w:pos="567"/>
        </w:tabs>
        <w:rPr>
          <w:rFonts w:ascii="Arial" w:hAnsi="Arial"/>
        </w:rPr>
      </w:pPr>
    </w:p>
    <w:p w:rsidR="00F62C73" w:rsidRDefault="00F62C73">
      <w:pPr>
        <w:tabs>
          <w:tab w:val="left" w:pos="567"/>
          <w:tab w:val="left" w:pos="2835"/>
        </w:tabs>
        <w:ind w:left="5387" w:hanging="5387"/>
        <w:rPr>
          <w:rFonts w:ascii="Arial" w:hAnsi="Arial"/>
        </w:rPr>
      </w:pPr>
      <w:r>
        <w:rPr>
          <w:rFonts w:ascii="Arial" w:hAnsi="Arial"/>
        </w:rPr>
        <w:tab/>
      </w:r>
      <w:r>
        <w:rPr>
          <w:rFonts w:ascii="Arial" w:hAnsi="Arial"/>
        </w:rPr>
        <w:tab/>
      </w:r>
      <w:r>
        <w:rPr>
          <w:rFonts w:ascii="Arial" w:hAnsi="Arial"/>
          <w:b/>
          <w:u w:val="single"/>
        </w:rPr>
        <w:t>IN THE MATTER</w:t>
      </w:r>
      <w:r>
        <w:rPr>
          <w:rFonts w:ascii="Arial" w:hAnsi="Arial"/>
        </w:rPr>
        <w:tab/>
        <w:t xml:space="preserve">of the </w:t>
      </w:r>
      <w:smartTag w:uri="urn:schemas-microsoft-com:office:smarttags" w:element="City">
        <w:smartTag w:uri="urn:schemas-microsoft-com:office:smarttags" w:element="place">
          <w:r>
            <w:rPr>
              <w:rFonts w:ascii="Arial" w:hAnsi="Arial"/>
            </w:rPr>
            <w:t>Sale</w:t>
          </w:r>
        </w:smartTag>
      </w:smartTag>
      <w:r>
        <w:rPr>
          <w:rFonts w:ascii="Arial" w:hAnsi="Arial"/>
        </w:rPr>
        <w:t xml:space="preserve"> and Supply of Alcohol Act 2012</w:t>
      </w:r>
    </w:p>
    <w:p w:rsidR="00F62C73" w:rsidRDefault="00F62C73">
      <w:pPr>
        <w:tabs>
          <w:tab w:val="left" w:pos="567"/>
          <w:tab w:val="left" w:pos="2835"/>
        </w:tabs>
        <w:ind w:left="5387" w:hanging="5387"/>
        <w:rPr>
          <w:rFonts w:ascii="Arial" w:hAnsi="Arial"/>
        </w:rPr>
      </w:pPr>
    </w:p>
    <w:p w:rsidR="00F62C73" w:rsidRDefault="00F62C73">
      <w:pPr>
        <w:tabs>
          <w:tab w:val="left" w:pos="567"/>
          <w:tab w:val="left" w:pos="2835"/>
        </w:tabs>
        <w:ind w:left="5387" w:hanging="5387"/>
        <w:rPr>
          <w:rFonts w:ascii="Arial" w:hAnsi="Arial"/>
        </w:rPr>
      </w:pPr>
      <w:r>
        <w:rPr>
          <w:rFonts w:ascii="Arial" w:hAnsi="Arial"/>
          <w:b/>
        </w:rPr>
        <w:tab/>
      </w:r>
      <w:r>
        <w:rPr>
          <w:rFonts w:ascii="Arial" w:hAnsi="Arial"/>
          <w:b/>
        </w:rPr>
        <w:tab/>
      </w:r>
      <w:r>
        <w:rPr>
          <w:rFonts w:ascii="Arial" w:hAnsi="Arial"/>
          <w:b/>
          <w:u w:val="single"/>
        </w:rPr>
        <w:t>AND</w:t>
      </w:r>
    </w:p>
    <w:p w:rsidR="00F62C73" w:rsidRDefault="00F62C73">
      <w:pPr>
        <w:tabs>
          <w:tab w:val="left" w:pos="567"/>
          <w:tab w:val="left" w:pos="2835"/>
        </w:tabs>
        <w:ind w:left="5387" w:hanging="5387"/>
        <w:rPr>
          <w:rFonts w:ascii="Arial" w:hAnsi="Arial"/>
        </w:rPr>
      </w:pPr>
    </w:p>
    <w:p w:rsidR="00F62C73" w:rsidRDefault="00F62C73">
      <w:pPr>
        <w:tabs>
          <w:tab w:val="left" w:pos="567"/>
          <w:tab w:val="left" w:pos="2835"/>
        </w:tabs>
        <w:ind w:left="5387" w:hanging="5387"/>
        <w:rPr>
          <w:rFonts w:ascii="Arial" w:hAnsi="Arial"/>
        </w:rPr>
      </w:pPr>
      <w:r>
        <w:rPr>
          <w:rFonts w:ascii="Arial" w:hAnsi="Arial"/>
          <w:b/>
        </w:rPr>
        <w:tab/>
      </w:r>
      <w:r>
        <w:rPr>
          <w:rFonts w:ascii="Arial" w:hAnsi="Arial"/>
          <w:b/>
        </w:rPr>
        <w:tab/>
      </w:r>
      <w:r>
        <w:rPr>
          <w:rFonts w:ascii="Arial" w:hAnsi="Arial"/>
          <w:b/>
          <w:u w:val="single"/>
        </w:rPr>
        <w:t>IN THE MATTER</w:t>
      </w:r>
      <w:r>
        <w:rPr>
          <w:rFonts w:ascii="Arial" w:hAnsi="Arial"/>
        </w:rPr>
        <w:tab/>
        <w:t xml:space="preserve">of an application by </w:t>
      </w:r>
      <w:r w:rsidR="0075138A">
        <w:rPr>
          <w:rFonts w:ascii="Arial" w:hAnsi="Arial"/>
          <w:b/>
        </w:rPr>
        <w:t xml:space="preserve">Seven Day Club Inc </w:t>
      </w:r>
      <w:r>
        <w:rPr>
          <w:rFonts w:ascii="Arial" w:hAnsi="Arial"/>
        </w:rPr>
        <w:t xml:space="preserve">for a renewal club licence pursuant to </w:t>
      </w:r>
      <w:r w:rsidRPr="00C41723">
        <w:rPr>
          <w:rFonts w:ascii="Arial" w:hAnsi="Arial"/>
        </w:rPr>
        <w:t>s.</w:t>
      </w:r>
      <w:r>
        <w:rPr>
          <w:rFonts w:ascii="Arial" w:hAnsi="Arial"/>
        </w:rPr>
        <w:t xml:space="preserve">127 of the Act in respect of premises situated at </w:t>
      </w:r>
      <w:r w:rsidR="002834B6" w:rsidRPr="00F962CD">
        <w:rPr>
          <w:rFonts w:ascii="Arial" w:hAnsi="Arial" w:cs="Arial"/>
        </w:rPr>
        <w:fldChar w:fldCharType="begin"/>
      </w:r>
      <w:r w:rsidR="002834B6" w:rsidRPr="00F962CD">
        <w:rPr>
          <w:rFonts w:ascii="Arial" w:hAnsi="Arial" w:cs="Arial"/>
        </w:rPr>
        <w:fldChar w:fldCharType="end"/>
      </w:r>
      <w:r w:rsidR="0075138A">
        <w:rPr>
          <w:rFonts w:ascii="Arial" w:hAnsi="Arial" w:cs="Arial"/>
        </w:rPr>
        <w:t>54B Kent Street</w:t>
      </w:r>
      <w:r w:rsidR="00F962CD" w:rsidRPr="00F962CD">
        <w:rPr>
          <w:rFonts w:ascii="Arial" w:hAnsi="Arial" w:cs="Arial"/>
        </w:rPr>
        <w:t>, Carterton</w:t>
      </w:r>
      <w:r w:rsidR="0075138A">
        <w:rPr>
          <w:rFonts w:ascii="Arial" w:hAnsi="Arial" w:cs="Arial"/>
        </w:rPr>
        <w:t xml:space="preserve"> </w:t>
      </w:r>
      <w:r w:rsidR="004900B1">
        <w:rPr>
          <w:rFonts w:ascii="Arial" w:hAnsi="Arial" w:cs="Arial"/>
        </w:rPr>
        <w:t xml:space="preserve">and </w:t>
      </w:r>
      <w:r w:rsidR="004900B1" w:rsidRPr="00F962CD">
        <w:rPr>
          <w:rFonts w:ascii="Arial" w:hAnsi="Arial" w:cs="Arial"/>
        </w:rPr>
        <w:t>known</w:t>
      </w:r>
      <w:r>
        <w:rPr>
          <w:rFonts w:ascii="Arial" w:hAnsi="Arial"/>
        </w:rPr>
        <w:t xml:space="preserve"> as </w:t>
      </w:r>
      <w:r w:rsidR="0075138A">
        <w:rPr>
          <w:rFonts w:ascii="Arial" w:hAnsi="Arial"/>
        </w:rPr>
        <w:t>Seven (7) Day Club Incorporated.</w:t>
      </w:r>
    </w:p>
    <w:p w:rsidR="00F62C73" w:rsidRDefault="00F62C73">
      <w:pPr>
        <w:tabs>
          <w:tab w:val="left" w:pos="567"/>
        </w:tabs>
        <w:rPr>
          <w:rFonts w:ascii="Arial" w:hAnsi="Arial"/>
        </w:rPr>
      </w:pPr>
    </w:p>
    <w:p w:rsidR="00F62C73" w:rsidRDefault="00F62C73">
      <w:pPr>
        <w:tabs>
          <w:tab w:val="left" w:pos="567"/>
        </w:tabs>
        <w:rPr>
          <w:rFonts w:ascii="Arial" w:hAnsi="Arial"/>
        </w:rPr>
      </w:pPr>
    </w:p>
    <w:p w:rsidR="00F62C73" w:rsidRDefault="00F62C73">
      <w:pPr>
        <w:tabs>
          <w:tab w:val="left" w:pos="567"/>
        </w:tabs>
        <w:rPr>
          <w:rFonts w:ascii="Arial" w:hAnsi="Arial"/>
        </w:rPr>
      </w:pPr>
      <w:r>
        <w:rPr>
          <w:rFonts w:ascii="Arial" w:hAnsi="Arial"/>
          <w:b/>
          <w:u w:val="single"/>
        </w:rPr>
        <w:t>BEFORE THE</w:t>
      </w:r>
      <w:r w:rsidR="002834B6">
        <w:rPr>
          <w:rFonts w:ascii="Arial" w:hAnsi="Arial"/>
          <w:b/>
          <w:u w:val="single"/>
        </w:rPr>
        <w:fldChar w:fldCharType="begin"/>
      </w:r>
      <w:r>
        <w:rPr>
          <w:rFonts w:ascii="Arial" w:hAnsi="Arial"/>
          <w:b/>
          <w:u w:val="single"/>
        </w:rPr>
        <w:instrText xml:space="preserve">  </w:instrText>
      </w:r>
      <w:r w:rsidR="002834B6">
        <w:rPr>
          <w:rFonts w:ascii="Arial" w:hAnsi="Arial"/>
          <w:b/>
          <w:u w:val="single"/>
        </w:rPr>
        <w:fldChar w:fldCharType="end"/>
      </w:r>
      <w:r>
        <w:rPr>
          <w:rFonts w:ascii="Arial" w:hAnsi="Arial"/>
          <w:b/>
          <w:u w:val="single"/>
        </w:rPr>
        <w:t xml:space="preserve"> CARTERTON DISTRICT LICENSING COMMITTEE</w:t>
      </w:r>
    </w:p>
    <w:p w:rsidR="00F62C73" w:rsidRDefault="00F62C73">
      <w:pPr>
        <w:tabs>
          <w:tab w:val="left" w:pos="567"/>
        </w:tabs>
        <w:rPr>
          <w:rFonts w:ascii="Arial" w:hAnsi="Arial"/>
        </w:rPr>
      </w:pPr>
    </w:p>
    <w:p w:rsidR="00F62C73" w:rsidRDefault="00F62C73">
      <w:pPr>
        <w:tabs>
          <w:tab w:val="left" w:pos="567"/>
          <w:tab w:val="left" w:pos="1276"/>
        </w:tabs>
        <w:rPr>
          <w:rFonts w:ascii="Arial" w:hAnsi="Arial"/>
        </w:rPr>
      </w:pPr>
      <w:r>
        <w:rPr>
          <w:rFonts w:ascii="Arial" w:hAnsi="Arial"/>
        </w:rPr>
        <w:t>Chairperson:</w:t>
      </w:r>
      <w:r>
        <w:rPr>
          <w:rFonts w:ascii="Arial" w:hAnsi="Arial"/>
        </w:rPr>
        <w:tab/>
      </w:r>
      <w:r>
        <w:rPr>
          <w:rFonts w:ascii="Arial" w:hAnsi="Arial"/>
        </w:rPr>
        <w:tab/>
      </w:r>
      <w:r w:rsidR="0037348D">
        <w:rPr>
          <w:rFonts w:ascii="Arial" w:hAnsi="Arial"/>
        </w:rPr>
        <w:tab/>
      </w:r>
      <w:r w:rsidR="0037348D">
        <w:rPr>
          <w:rFonts w:ascii="Arial" w:hAnsi="Arial"/>
        </w:rPr>
        <w:tab/>
        <w:t>Elaine Brazendale</w:t>
      </w:r>
      <w:r w:rsidR="002834B6">
        <w:rPr>
          <w:rFonts w:ascii="Arial" w:hAnsi="Arial"/>
        </w:rPr>
        <w:fldChar w:fldCharType="begin"/>
      </w:r>
      <w:r>
        <w:rPr>
          <w:rFonts w:ascii="Arial" w:hAnsi="Arial"/>
        </w:rPr>
        <w:instrText xml:space="preserve">  </w:instrText>
      </w:r>
      <w:r w:rsidR="002834B6">
        <w:rPr>
          <w:rFonts w:ascii="Arial" w:hAnsi="Arial"/>
        </w:rPr>
        <w:fldChar w:fldCharType="end"/>
      </w:r>
    </w:p>
    <w:p w:rsidR="00F62C73" w:rsidRDefault="00F62C73">
      <w:pPr>
        <w:tabs>
          <w:tab w:val="left" w:pos="567"/>
          <w:tab w:val="left" w:pos="1276"/>
        </w:tabs>
        <w:rPr>
          <w:rFonts w:ascii="Arial" w:hAnsi="Arial"/>
        </w:rPr>
      </w:pPr>
      <w:r>
        <w:rPr>
          <w:rFonts w:ascii="Arial" w:hAnsi="Arial"/>
        </w:rPr>
        <w:t>Secretary:</w:t>
      </w:r>
      <w:r>
        <w:rPr>
          <w:rFonts w:ascii="Arial" w:hAnsi="Arial"/>
        </w:rPr>
        <w:tab/>
      </w:r>
      <w:r>
        <w:rPr>
          <w:rFonts w:ascii="Arial" w:hAnsi="Arial"/>
        </w:rPr>
        <w:tab/>
      </w:r>
      <w:r>
        <w:rPr>
          <w:rFonts w:ascii="Arial" w:hAnsi="Arial"/>
        </w:rPr>
        <w:tab/>
      </w:r>
      <w:r>
        <w:rPr>
          <w:rFonts w:ascii="Arial" w:hAnsi="Arial"/>
        </w:rPr>
        <w:tab/>
      </w:r>
      <w:r>
        <w:rPr>
          <w:rFonts w:ascii="Arial" w:hAnsi="Arial"/>
        </w:rPr>
        <w:tab/>
        <w:t>Colin Wright</w:t>
      </w:r>
      <w:r w:rsidR="002834B6">
        <w:rPr>
          <w:rFonts w:ascii="Arial" w:hAnsi="Arial"/>
        </w:rPr>
        <w:fldChar w:fldCharType="begin"/>
      </w:r>
      <w:r>
        <w:rPr>
          <w:rFonts w:ascii="Arial" w:hAnsi="Arial"/>
        </w:rPr>
        <w:instrText xml:space="preserve">  </w:instrText>
      </w:r>
      <w:r w:rsidR="002834B6">
        <w:rPr>
          <w:rFonts w:ascii="Arial" w:hAnsi="Arial"/>
        </w:rPr>
        <w:fldChar w:fldCharType="end"/>
      </w:r>
    </w:p>
    <w:p w:rsidR="00F62C73" w:rsidRDefault="00F62C73">
      <w:pPr>
        <w:tabs>
          <w:tab w:val="left" w:pos="567"/>
        </w:tabs>
        <w:rPr>
          <w:rFonts w:ascii="Arial" w:hAnsi="Arial"/>
        </w:rPr>
      </w:pPr>
    </w:p>
    <w:p w:rsidR="00F62C73" w:rsidRDefault="00F62C73">
      <w:pPr>
        <w:tabs>
          <w:tab w:val="left" w:pos="567"/>
        </w:tabs>
        <w:rPr>
          <w:rFonts w:ascii="Arial" w:hAnsi="Arial"/>
        </w:rPr>
      </w:pPr>
    </w:p>
    <w:p w:rsidR="00F62C73" w:rsidRDefault="00F62C73">
      <w:pPr>
        <w:tabs>
          <w:tab w:val="left" w:pos="567"/>
        </w:tabs>
        <w:jc w:val="center"/>
        <w:rPr>
          <w:rFonts w:ascii="Arial" w:hAnsi="Arial"/>
        </w:rPr>
      </w:pPr>
      <w:r>
        <w:rPr>
          <w:rFonts w:ascii="Arial" w:hAnsi="Arial"/>
          <w:b/>
          <w:u w:val="single"/>
        </w:rPr>
        <w:t>DECISION</w:t>
      </w:r>
    </w:p>
    <w:p w:rsidR="00F62C73" w:rsidRDefault="00F62C73">
      <w:pPr>
        <w:tabs>
          <w:tab w:val="left" w:pos="567"/>
        </w:tabs>
        <w:rPr>
          <w:rFonts w:ascii="Arial" w:hAnsi="Arial"/>
        </w:rPr>
      </w:pPr>
    </w:p>
    <w:p w:rsidR="00F62C73" w:rsidRDefault="00F62C73">
      <w:pPr>
        <w:tabs>
          <w:tab w:val="left" w:pos="567"/>
        </w:tabs>
        <w:jc w:val="both"/>
        <w:rPr>
          <w:rFonts w:ascii="Arial" w:hAnsi="Arial"/>
        </w:rPr>
      </w:pPr>
      <w:r>
        <w:rPr>
          <w:rFonts w:ascii="Arial" w:hAnsi="Arial"/>
        </w:rPr>
        <w:t xml:space="preserve">This is an application by </w:t>
      </w:r>
      <w:r w:rsidR="0075138A">
        <w:rPr>
          <w:rFonts w:ascii="Arial" w:hAnsi="Arial"/>
          <w:b/>
        </w:rPr>
        <w:t xml:space="preserve">Seven Day Club </w:t>
      </w:r>
      <w:r w:rsidR="004900B1">
        <w:rPr>
          <w:rFonts w:ascii="Arial" w:hAnsi="Arial"/>
          <w:b/>
        </w:rPr>
        <w:t>Inc.</w:t>
      </w:r>
      <w:r w:rsidR="002834B6">
        <w:fldChar w:fldCharType="begin"/>
      </w:r>
      <w:r w:rsidR="002834B6">
        <w:fldChar w:fldCharType="end"/>
      </w:r>
      <w:r>
        <w:rPr>
          <w:rFonts w:ascii="Arial" w:hAnsi="Arial"/>
        </w:rPr>
        <w:t xml:space="preserve"> for a renewal club licence in respect of premises situated at </w:t>
      </w:r>
      <w:r w:rsidR="0075138A">
        <w:rPr>
          <w:rFonts w:ascii="Arial" w:hAnsi="Arial"/>
          <w:b/>
        </w:rPr>
        <w:t>54 B Kent Street</w:t>
      </w:r>
      <w:r w:rsidR="00F962CD" w:rsidRPr="003106E8">
        <w:rPr>
          <w:rFonts w:ascii="Arial" w:hAnsi="Arial"/>
          <w:b/>
        </w:rPr>
        <w:t>,</w:t>
      </w:r>
      <w:r w:rsidR="00F962CD">
        <w:rPr>
          <w:rFonts w:ascii="Arial" w:hAnsi="Arial"/>
        </w:rPr>
        <w:t xml:space="preserve"> Carterton</w:t>
      </w:r>
      <w:r>
        <w:rPr>
          <w:rFonts w:ascii="Arial" w:hAnsi="Arial"/>
        </w:rPr>
        <w:t xml:space="preserve"> known as </w:t>
      </w:r>
      <w:r w:rsidR="0075138A">
        <w:rPr>
          <w:rFonts w:ascii="Arial" w:hAnsi="Arial"/>
          <w:b/>
        </w:rPr>
        <w:t>Seven (7) Day Club Inc</w:t>
      </w:r>
    </w:p>
    <w:p w:rsidR="00F62C73" w:rsidRDefault="00F62C73">
      <w:pPr>
        <w:tabs>
          <w:tab w:val="left" w:pos="567"/>
        </w:tabs>
        <w:jc w:val="both"/>
        <w:rPr>
          <w:rFonts w:ascii="Arial" w:hAnsi="Arial"/>
        </w:rPr>
      </w:pPr>
      <w:r>
        <w:rPr>
          <w:rFonts w:ascii="Arial" w:hAnsi="Arial"/>
        </w:rPr>
        <w:t>The application was duly advertised and no objection or notice of desire to be heard has been received.  Accordingly we deal with the matter on the papers.</w:t>
      </w:r>
    </w:p>
    <w:p w:rsidR="00F62C73" w:rsidRDefault="00F62C73">
      <w:pPr>
        <w:tabs>
          <w:tab w:val="left" w:pos="567"/>
        </w:tabs>
        <w:jc w:val="both"/>
        <w:rPr>
          <w:rFonts w:ascii="Arial" w:hAnsi="Arial"/>
        </w:rPr>
      </w:pPr>
    </w:p>
    <w:p w:rsidR="00F62C73" w:rsidRDefault="00F62C73">
      <w:pPr>
        <w:tabs>
          <w:tab w:val="left" w:pos="567"/>
        </w:tabs>
        <w:jc w:val="both"/>
        <w:rPr>
          <w:rFonts w:ascii="Arial" w:hAnsi="Arial"/>
        </w:rPr>
      </w:pPr>
      <w:r>
        <w:rPr>
          <w:rFonts w:ascii="Arial" w:hAnsi="Arial"/>
        </w:rPr>
        <w:t>We are satisfied as to the matters to which we must have regard as set out in s.131 of the Act and we grant the applicant a renewal club licence authorising the sale and supply of liquor for consumption on the premises, to any person who is present on the premises.</w:t>
      </w:r>
    </w:p>
    <w:p w:rsidR="00F62C73" w:rsidRPr="00F962CD" w:rsidRDefault="00F62C73">
      <w:pPr>
        <w:tabs>
          <w:tab w:val="left" w:pos="567"/>
        </w:tabs>
        <w:jc w:val="both"/>
        <w:rPr>
          <w:rFonts w:ascii="Arial" w:hAnsi="Arial"/>
          <w:b/>
        </w:rPr>
      </w:pPr>
    </w:p>
    <w:p w:rsidR="00F962CD" w:rsidRPr="006014B9" w:rsidRDefault="00F962CD" w:rsidP="00F962CD">
      <w:pPr>
        <w:tabs>
          <w:tab w:val="left" w:pos="567"/>
        </w:tabs>
        <w:jc w:val="both"/>
        <w:rPr>
          <w:rFonts w:ascii="Arial" w:hAnsi="Arial" w:cs="Arial"/>
          <w:b/>
          <w:szCs w:val="24"/>
        </w:rPr>
      </w:pPr>
      <w:r w:rsidRPr="006014B9">
        <w:rPr>
          <w:rFonts w:ascii="Arial" w:hAnsi="Arial" w:cs="Arial"/>
          <w:b/>
          <w:szCs w:val="24"/>
        </w:rPr>
        <w:t>This licence is subject to the following conditions:</w:t>
      </w:r>
    </w:p>
    <w:p w:rsidR="006014B9" w:rsidRPr="006014B9" w:rsidRDefault="006014B9" w:rsidP="00F962CD">
      <w:pPr>
        <w:tabs>
          <w:tab w:val="left" w:pos="567"/>
        </w:tabs>
        <w:jc w:val="both"/>
        <w:rPr>
          <w:rFonts w:ascii="Arial" w:hAnsi="Arial" w:cs="Arial"/>
          <w:b/>
          <w:szCs w:val="24"/>
        </w:rPr>
      </w:pPr>
    </w:p>
    <w:p w:rsidR="00F962CD" w:rsidRPr="00F962CD" w:rsidRDefault="00F962CD" w:rsidP="00F962CD">
      <w:pPr>
        <w:numPr>
          <w:ilvl w:val="0"/>
          <w:numId w:val="5"/>
        </w:numPr>
        <w:tabs>
          <w:tab w:val="left" w:pos="851"/>
        </w:tabs>
        <w:rPr>
          <w:rFonts w:ascii="Arial" w:hAnsi="Arial" w:cs="Arial"/>
          <w:szCs w:val="24"/>
        </w:rPr>
      </w:pPr>
      <w:r w:rsidRPr="00F962CD">
        <w:rPr>
          <w:rFonts w:ascii="Arial" w:hAnsi="Arial" w:cs="Arial"/>
          <w:szCs w:val="24"/>
        </w:rPr>
        <w:t>alcohol must be sold only on the following days and during the following hours:</w:t>
      </w:r>
    </w:p>
    <w:p w:rsidR="00F962CD" w:rsidRPr="00F962CD" w:rsidRDefault="00F962CD" w:rsidP="00F962CD">
      <w:pPr>
        <w:pStyle w:val="ListParagraph"/>
        <w:spacing w:after="0"/>
        <w:ind w:left="1080"/>
        <w:jc w:val="both"/>
        <w:rPr>
          <w:rFonts w:ascii="Arial" w:hAnsi="Arial" w:cs="Arial"/>
          <w:b/>
          <w:sz w:val="24"/>
          <w:szCs w:val="24"/>
          <w:u w:val="single"/>
        </w:rPr>
      </w:pPr>
      <w:r w:rsidRPr="00F962CD">
        <w:rPr>
          <w:rFonts w:ascii="Arial" w:hAnsi="Arial" w:cs="Arial"/>
          <w:sz w:val="24"/>
          <w:szCs w:val="24"/>
        </w:rPr>
        <w:tab/>
      </w:r>
      <w:r w:rsidR="0075138A">
        <w:rPr>
          <w:rFonts w:ascii="Arial" w:hAnsi="Arial" w:cs="Arial"/>
          <w:b/>
          <w:sz w:val="24"/>
          <w:szCs w:val="24"/>
          <w:u w:val="single"/>
        </w:rPr>
        <w:t>Thursday to Sunday - 10</w:t>
      </w:r>
      <w:r w:rsidRPr="00F962CD">
        <w:rPr>
          <w:rFonts w:ascii="Arial" w:hAnsi="Arial" w:cs="Arial"/>
          <w:b/>
          <w:sz w:val="24"/>
          <w:szCs w:val="24"/>
          <w:u w:val="single"/>
        </w:rPr>
        <w:t xml:space="preserve"> am to </w:t>
      </w:r>
      <w:r w:rsidR="0075138A">
        <w:rPr>
          <w:rFonts w:ascii="Arial" w:hAnsi="Arial" w:cs="Arial"/>
          <w:b/>
          <w:sz w:val="24"/>
          <w:szCs w:val="24"/>
          <w:u w:val="single"/>
        </w:rPr>
        <w:t>1am</w:t>
      </w:r>
      <w:r w:rsidRPr="00F962CD">
        <w:rPr>
          <w:rFonts w:ascii="Arial" w:hAnsi="Arial" w:cs="Arial"/>
          <w:b/>
          <w:sz w:val="24"/>
          <w:szCs w:val="24"/>
          <w:u w:val="single"/>
        </w:rPr>
        <w:t xml:space="preserve"> </w:t>
      </w:r>
    </w:p>
    <w:p w:rsidR="00F962CD" w:rsidRPr="00F962CD" w:rsidRDefault="00F962CD" w:rsidP="00F962CD">
      <w:pPr>
        <w:numPr>
          <w:ilvl w:val="0"/>
          <w:numId w:val="5"/>
        </w:numPr>
        <w:tabs>
          <w:tab w:val="left" w:pos="851"/>
        </w:tabs>
        <w:ind w:left="851" w:hanging="491"/>
        <w:rPr>
          <w:rFonts w:ascii="Arial" w:hAnsi="Arial" w:cs="Arial"/>
          <w:szCs w:val="24"/>
        </w:rPr>
      </w:pPr>
      <w:r w:rsidRPr="00F962CD">
        <w:rPr>
          <w:rFonts w:ascii="Arial" w:hAnsi="Arial" w:cs="Arial"/>
          <w:szCs w:val="24"/>
          <w:lang w:eastAsia="en-NZ"/>
        </w:rPr>
        <w:t xml:space="preserve">the following steps must be taken to promote the responsible consumption of alcohol: </w:t>
      </w:r>
    </w:p>
    <w:p w:rsidR="00F962CD" w:rsidRPr="00F962CD" w:rsidRDefault="00F962CD" w:rsidP="00F962CD">
      <w:pPr>
        <w:numPr>
          <w:ilvl w:val="0"/>
          <w:numId w:val="6"/>
        </w:numPr>
        <w:autoSpaceDE w:val="0"/>
        <w:autoSpaceDN w:val="0"/>
        <w:adjustRightInd w:val="0"/>
        <w:ind w:left="1134" w:hanging="141"/>
        <w:rPr>
          <w:rFonts w:ascii="Arial" w:hAnsi="Arial" w:cs="Arial"/>
          <w:szCs w:val="24"/>
          <w:lang w:eastAsia="en-NZ"/>
        </w:rPr>
      </w:pPr>
      <w:r w:rsidRPr="00F962CD">
        <w:rPr>
          <w:rFonts w:ascii="Arial" w:hAnsi="Arial" w:cs="Arial"/>
          <w:szCs w:val="24"/>
        </w:rPr>
        <w:t>The licensee or manager must implement and maintain the procedures outlined in the alcohol management plan supplied with the licence application and the steps described in the application aimed at promoting the responsible consumption of alcohol</w:t>
      </w:r>
      <w:r w:rsidRPr="00F962CD">
        <w:rPr>
          <w:rFonts w:ascii="Arial" w:hAnsi="Arial" w:cs="Arial"/>
          <w:szCs w:val="24"/>
          <w:lang w:eastAsia="en-NZ"/>
        </w:rPr>
        <w:t xml:space="preserve">.  </w:t>
      </w:r>
    </w:p>
    <w:p w:rsidR="00F962CD" w:rsidRPr="00F962CD" w:rsidRDefault="00F962CD" w:rsidP="00F962CD">
      <w:pPr>
        <w:numPr>
          <w:ilvl w:val="0"/>
          <w:numId w:val="6"/>
        </w:numPr>
        <w:autoSpaceDE w:val="0"/>
        <w:autoSpaceDN w:val="0"/>
        <w:adjustRightInd w:val="0"/>
        <w:ind w:left="1134" w:hanging="141"/>
        <w:rPr>
          <w:rFonts w:ascii="Arial" w:hAnsi="Arial" w:cs="Arial"/>
          <w:szCs w:val="24"/>
          <w:lang w:eastAsia="en-NZ"/>
        </w:rPr>
      </w:pPr>
      <w:r w:rsidRPr="00F962CD">
        <w:rPr>
          <w:rFonts w:ascii="Arial" w:hAnsi="Arial" w:cs="Arial"/>
          <w:szCs w:val="24"/>
        </w:rPr>
        <w:t>The licensee must have available for consumption on the premises, at all times when the premises are open for the sale of alcohol, a reasonable range of non-alcoholic refreshments and low-alcohol beverages.</w:t>
      </w:r>
    </w:p>
    <w:p w:rsidR="00F962CD" w:rsidRPr="00F962CD" w:rsidRDefault="00F962CD" w:rsidP="00F962CD">
      <w:pPr>
        <w:numPr>
          <w:ilvl w:val="0"/>
          <w:numId w:val="6"/>
        </w:numPr>
        <w:autoSpaceDE w:val="0"/>
        <w:autoSpaceDN w:val="0"/>
        <w:adjustRightInd w:val="0"/>
        <w:ind w:left="1134" w:hanging="141"/>
        <w:rPr>
          <w:rFonts w:ascii="Arial" w:hAnsi="Arial" w:cs="Arial"/>
          <w:szCs w:val="24"/>
          <w:lang w:eastAsia="en-NZ"/>
        </w:rPr>
      </w:pPr>
      <w:r w:rsidRPr="00F962CD">
        <w:rPr>
          <w:rFonts w:ascii="Arial" w:hAnsi="Arial" w:cs="Arial"/>
          <w:szCs w:val="24"/>
          <w:lang w:eastAsia="en-NZ"/>
        </w:rPr>
        <w:t xml:space="preserve">Food </w:t>
      </w:r>
      <w:r w:rsidRPr="00F962CD">
        <w:rPr>
          <w:rFonts w:ascii="Arial" w:hAnsi="Arial" w:cs="Arial"/>
          <w:szCs w:val="24"/>
        </w:rPr>
        <w:t xml:space="preserve">must be available for consumption on the premises at all times when the premises are open for the sale of alcohol in accordance with the menu submitted at the time of application for a licence, or variations of that menu of a similar range and standard.  </w:t>
      </w:r>
      <w:r w:rsidRPr="00F962CD">
        <w:rPr>
          <w:rFonts w:ascii="Arial" w:hAnsi="Arial" w:cs="Arial"/>
          <w:szCs w:val="24"/>
          <w:lang w:eastAsia="en-NZ"/>
        </w:rPr>
        <w:t>Patrons must be notified of the availability of food by appropriate notices throughout the premise</w:t>
      </w:r>
    </w:p>
    <w:p w:rsidR="00F962CD" w:rsidRPr="00F962CD" w:rsidRDefault="00F962CD" w:rsidP="00F962CD">
      <w:pPr>
        <w:numPr>
          <w:ilvl w:val="0"/>
          <w:numId w:val="6"/>
        </w:numPr>
        <w:autoSpaceDE w:val="0"/>
        <w:autoSpaceDN w:val="0"/>
        <w:adjustRightInd w:val="0"/>
        <w:ind w:left="1134" w:hanging="141"/>
        <w:rPr>
          <w:rFonts w:ascii="Arial" w:hAnsi="Arial" w:cs="Arial"/>
          <w:szCs w:val="24"/>
          <w:lang w:val="en-GB"/>
        </w:rPr>
      </w:pPr>
      <w:r w:rsidRPr="00F962CD">
        <w:rPr>
          <w:rFonts w:ascii="Arial" w:hAnsi="Arial" w:cs="Arial"/>
          <w:szCs w:val="24"/>
        </w:rPr>
        <w:t>Patrons must be notified of the availability of food by appropriate notices throughout the premises</w:t>
      </w:r>
    </w:p>
    <w:p w:rsidR="00F962CD" w:rsidRPr="00F962CD" w:rsidRDefault="00F962CD" w:rsidP="00F962CD">
      <w:pPr>
        <w:numPr>
          <w:ilvl w:val="0"/>
          <w:numId w:val="6"/>
        </w:numPr>
        <w:autoSpaceDE w:val="0"/>
        <w:autoSpaceDN w:val="0"/>
        <w:adjustRightInd w:val="0"/>
        <w:ind w:left="1134" w:hanging="141"/>
        <w:rPr>
          <w:rFonts w:ascii="Arial" w:hAnsi="Arial" w:cs="Arial"/>
          <w:szCs w:val="24"/>
          <w:lang w:eastAsia="en-NZ"/>
        </w:rPr>
      </w:pPr>
      <w:r w:rsidRPr="00F962CD">
        <w:rPr>
          <w:rFonts w:ascii="Arial" w:hAnsi="Arial" w:cs="Arial"/>
          <w:szCs w:val="24"/>
        </w:rPr>
        <w:t>Drinking water is to be freely available to customers while the premises are open for business.</w:t>
      </w:r>
      <w:r w:rsidRPr="00F962CD">
        <w:rPr>
          <w:rFonts w:ascii="Arial" w:hAnsi="Arial" w:cs="Arial"/>
          <w:szCs w:val="24"/>
          <w:lang w:eastAsia="en-NZ"/>
        </w:rPr>
        <w:br/>
      </w:r>
    </w:p>
    <w:p w:rsidR="00F962CD" w:rsidRPr="00F962CD" w:rsidRDefault="00F962CD" w:rsidP="00F962CD">
      <w:pPr>
        <w:numPr>
          <w:ilvl w:val="0"/>
          <w:numId w:val="5"/>
        </w:numPr>
        <w:tabs>
          <w:tab w:val="left" w:pos="851"/>
        </w:tabs>
        <w:ind w:left="851" w:hanging="491"/>
        <w:rPr>
          <w:rFonts w:ascii="Arial" w:hAnsi="Arial" w:cs="Arial"/>
          <w:szCs w:val="24"/>
          <w:lang w:eastAsia="en-NZ"/>
        </w:rPr>
      </w:pPr>
      <w:r w:rsidRPr="00F962CD">
        <w:rPr>
          <w:rFonts w:ascii="Arial" w:hAnsi="Arial" w:cs="Arial"/>
          <w:szCs w:val="24"/>
          <w:lang w:eastAsia="en-NZ"/>
        </w:rPr>
        <w:t xml:space="preserve">the following steps must be taken to ensure that the provisions of the Act relating to the sale of alcohol to prohibited persons are observed:  The Licensee or manager must ensure that:  </w:t>
      </w:r>
    </w:p>
    <w:p w:rsidR="00F962CD" w:rsidRPr="00F962CD" w:rsidRDefault="00F962CD" w:rsidP="00F962CD">
      <w:pPr>
        <w:numPr>
          <w:ilvl w:val="0"/>
          <w:numId w:val="7"/>
        </w:numPr>
        <w:autoSpaceDE w:val="0"/>
        <w:autoSpaceDN w:val="0"/>
        <w:adjustRightInd w:val="0"/>
        <w:ind w:left="1418" w:hanging="284"/>
        <w:rPr>
          <w:rFonts w:ascii="Arial" w:hAnsi="Arial" w:cs="Arial"/>
          <w:szCs w:val="24"/>
          <w:lang w:eastAsia="en-NZ"/>
        </w:rPr>
      </w:pPr>
      <w:r w:rsidRPr="00F962CD">
        <w:rPr>
          <w:rFonts w:ascii="Arial" w:hAnsi="Arial" w:cs="Arial"/>
          <w:szCs w:val="24"/>
        </w:rPr>
        <w:t xml:space="preserve">patrons do not become intoxicated and where intoxicated persons do present themselves, they are not served further alcohol </w:t>
      </w:r>
    </w:p>
    <w:p w:rsidR="00F962CD" w:rsidRPr="00F962CD" w:rsidRDefault="00F962CD" w:rsidP="00F962CD">
      <w:pPr>
        <w:numPr>
          <w:ilvl w:val="0"/>
          <w:numId w:val="7"/>
        </w:numPr>
        <w:autoSpaceDE w:val="0"/>
        <w:autoSpaceDN w:val="0"/>
        <w:adjustRightInd w:val="0"/>
        <w:ind w:left="1418" w:hanging="284"/>
        <w:rPr>
          <w:rFonts w:ascii="Arial" w:hAnsi="Arial" w:cs="Arial"/>
          <w:szCs w:val="24"/>
          <w:lang w:eastAsia="en-NZ"/>
        </w:rPr>
      </w:pPr>
      <w:r w:rsidRPr="00F962CD">
        <w:rPr>
          <w:rFonts w:ascii="Arial" w:hAnsi="Arial" w:cs="Arial"/>
          <w:szCs w:val="24"/>
          <w:lang w:eastAsia="en-NZ"/>
        </w:rPr>
        <w:t>Statutory restrictions on the supply of alcohol to minors are observed at all times and evidence of age documents is requested where necessary.</w:t>
      </w:r>
    </w:p>
    <w:p w:rsidR="00F962CD" w:rsidRPr="00F962CD" w:rsidRDefault="00F962CD" w:rsidP="00F962CD">
      <w:pPr>
        <w:numPr>
          <w:ilvl w:val="0"/>
          <w:numId w:val="7"/>
        </w:numPr>
        <w:autoSpaceDE w:val="0"/>
        <w:autoSpaceDN w:val="0"/>
        <w:adjustRightInd w:val="0"/>
        <w:ind w:left="1418" w:hanging="284"/>
        <w:rPr>
          <w:rFonts w:ascii="Arial" w:hAnsi="Arial" w:cs="Arial"/>
          <w:szCs w:val="24"/>
          <w:lang w:eastAsia="en-NZ"/>
        </w:rPr>
      </w:pPr>
      <w:r w:rsidRPr="00F962CD">
        <w:rPr>
          <w:rFonts w:ascii="Arial" w:hAnsi="Arial" w:cs="Arial"/>
          <w:szCs w:val="24"/>
          <w:lang w:eastAsia="en-NZ"/>
        </w:rPr>
        <w:t xml:space="preserve">Signs clearly stating the above requirements are placed at all points of sale.  </w:t>
      </w:r>
    </w:p>
    <w:p w:rsidR="00F962CD" w:rsidRPr="00F962CD" w:rsidRDefault="00F962CD" w:rsidP="00F962CD">
      <w:pPr>
        <w:tabs>
          <w:tab w:val="left" w:pos="1770"/>
        </w:tabs>
        <w:spacing w:line="360" w:lineRule="auto"/>
        <w:ind w:left="360"/>
        <w:jc w:val="both"/>
        <w:rPr>
          <w:rFonts w:ascii="Arial" w:hAnsi="Arial" w:cs="Arial"/>
          <w:bCs/>
          <w:szCs w:val="24"/>
        </w:rPr>
      </w:pPr>
      <w:r w:rsidRPr="00F962CD">
        <w:rPr>
          <w:rFonts w:ascii="Arial" w:hAnsi="Arial" w:cs="Arial"/>
          <w:bCs/>
          <w:szCs w:val="24"/>
        </w:rPr>
        <w:tab/>
      </w:r>
    </w:p>
    <w:p w:rsidR="00F962CD" w:rsidRPr="00F962CD" w:rsidRDefault="00F962CD" w:rsidP="00F962CD">
      <w:pPr>
        <w:autoSpaceDE w:val="0"/>
        <w:autoSpaceDN w:val="0"/>
        <w:adjustRightInd w:val="0"/>
        <w:spacing w:line="360" w:lineRule="auto"/>
        <w:rPr>
          <w:rFonts w:ascii="Arial" w:hAnsi="Arial" w:cs="Arial"/>
          <w:b/>
          <w:szCs w:val="24"/>
        </w:rPr>
      </w:pPr>
    </w:p>
    <w:p w:rsidR="00F62C73" w:rsidRDefault="00F62C73">
      <w:pPr>
        <w:tabs>
          <w:tab w:val="left" w:pos="567"/>
        </w:tabs>
        <w:ind w:left="1440" w:hanging="1440"/>
        <w:jc w:val="both"/>
        <w:rPr>
          <w:rFonts w:ascii="Arial" w:hAnsi="Arial"/>
        </w:rPr>
      </w:pPr>
    </w:p>
    <w:p w:rsidR="00F62C73" w:rsidRDefault="00F62C73">
      <w:pPr>
        <w:tabs>
          <w:tab w:val="left" w:pos="567"/>
        </w:tabs>
        <w:jc w:val="both"/>
        <w:rPr>
          <w:rFonts w:ascii="Arial" w:hAnsi="Arial"/>
          <w:b/>
          <w:u w:val="single"/>
        </w:rPr>
      </w:pPr>
    </w:p>
    <w:p w:rsidR="00F62C73" w:rsidRPr="00940B86" w:rsidRDefault="00F62C73">
      <w:pPr>
        <w:tabs>
          <w:tab w:val="left" w:pos="567"/>
        </w:tabs>
        <w:jc w:val="both"/>
        <w:rPr>
          <w:rFonts w:ascii="Arial" w:hAnsi="Arial"/>
          <w:b/>
        </w:rPr>
      </w:pPr>
      <w:r>
        <w:rPr>
          <w:rFonts w:ascii="Arial" w:hAnsi="Arial"/>
          <w:b/>
          <w:u w:val="single"/>
        </w:rPr>
        <w:t>DATED</w:t>
      </w:r>
      <w:r>
        <w:rPr>
          <w:rFonts w:ascii="Arial" w:hAnsi="Arial"/>
        </w:rPr>
        <w:t xml:space="preserve"> at Carterton </w:t>
      </w:r>
      <w:r w:rsidR="004900B1">
        <w:rPr>
          <w:rFonts w:ascii="Arial" w:hAnsi="Arial"/>
        </w:rPr>
        <w:t xml:space="preserve">this </w:t>
      </w:r>
      <w:r w:rsidR="004900B1" w:rsidRPr="00940B86">
        <w:rPr>
          <w:rFonts w:ascii="Arial" w:hAnsi="Arial"/>
          <w:b/>
        </w:rPr>
        <w:t>26th</w:t>
      </w:r>
      <w:r w:rsidR="0075138A">
        <w:rPr>
          <w:rFonts w:ascii="Arial" w:hAnsi="Arial"/>
          <w:b/>
        </w:rPr>
        <w:t xml:space="preserve"> </w:t>
      </w:r>
      <w:r w:rsidR="00940B86" w:rsidRPr="00940B86">
        <w:rPr>
          <w:rFonts w:ascii="Arial" w:hAnsi="Arial"/>
          <w:b/>
        </w:rPr>
        <w:t xml:space="preserve">day </w:t>
      </w:r>
      <w:r w:rsidR="004900B1" w:rsidRPr="00940B86">
        <w:rPr>
          <w:rFonts w:ascii="Arial" w:hAnsi="Arial"/>
          <w:b/>
        </w:rPr>
        <w:t xml:space="preserve">of </w:t>
      </w:r>
      <w:r w:rsidR="004900B1">
        <w:rPr>
          <w:rFonts w:ascii="Arial" w:hAnsi="Arial"/>
          <w:b/>
        </w:rPr>
        <w:t>November</w:t>
      </w:r>
      <w:r w:rsidR="0075138A">
        <w:rPr>
          <w:rFonts w:ascii="Arial" w:hAnsi="Arial"/>
          <w:b/>
        </w:rPr>
        <w:t xml:space="preserve"> </w:t>
      </w:r>
      <w:r w:rsidR="00940B86" w:rsidRPr="00940B86">
        <w:rPr>
          <w:rFonts w:ascii="Arial" w:hAnsi="Arial"/>
          <w:b/>
        </w:rPr>
        <w:t>2015</w:t>
      </w:r>
    </w:p>
    <w:p w:rsidR="00940B86" w:rsidRDefault="00940B86">
      <w:pPr>
        <w:tabs>
          <w:tab w:val="left" w:pos="567"/>
        </w:tabs>
        <w:jc w:val="both"/>
        <w:rPr>
          <w:rFonts w:ascii="Arial" w:hAnsi="Arial"/>
        </w:rPr>
      </w:pPr>
    </w:p>
    <w:p w:rsidR="00F62C73" w:rsidRDefault="0037348D">
      <w:pPr>
        <w:tabs>
          <w:tab w:val="left" w:pos="567"/>
        </w:tabs>
        <w:jc w:val="both"/>
        <w:rPr>
          <w:rFonts w:ascii="Arial" w:hAnsi="Arial"/>
        </w:rPr>
      </w:pPr>
      <w:r>
        <w:rPr>
          <w:rFonts w:ascii="Arial" w:hAnsi="Arial"/>
          <w:noProof/>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F62C73" w:rsidRDefault="00F62C73">
      <w:pPr>
        <w:tabs>
          <w:tab w:val="left" w:pos="567"/>
        </w:tabs>
        <w:jc w:val="both"/>
        <w:rPr>
          <w:rFonts w:ascii="Arial" w:hAnsi="Arial"/>
        </w:rPr>
      </w:pPr>
    </w:p>
    <w:p w:rsidR="00F62C73" w:rsidRDefault="00F62C73">
      <w:pPr>
        <w:tabs>
          <w:tab w:val="left" w:pos="567"/>
        </w:tabs>
        <w:jc w:val="both"/>
        <w:rPr>
          <w:rFonts w:ascii="Arial" w:hAnsi="Arial"/>
        </w:rPr>
      </w:pPr>
    </w:p>
    <w:p w:rsidR="00F62C73" w:rsidRDefault="00F62C73">
      <w:pPr>
        <w:tabs>
          <w:tab w:val="left" w:pos="567"/>
        </w:tabs>
        <w:jc w:val="both"/>
        <w:rPr>
          <w:rFonts w:ascii="Arial" w:hAnsi="Arial"/>
        </w:rPr>
      </w:pPr>
      <w:r>
        <w:rPr>
          <w:rFonts w:ascii="Arial" w:hAnsi="Arial"/>
        </w:rPr>
        <w:t>_____________________</w:t>
      </w:r>
    </w:p>
    <w:p w:rsidR="0037348D" w:rsidRDefault="0037348D">
      <w:pPr>
        <w:tabs>
          <w:tab w:val="left" w:pos="567"/>
        </w:tabs>
        <w:jc w:val="both"/>
        <w:rPr>
          <w:rFonts w:ascii="Arial" w:hAnsi="Arial"/>
        </w:rPr>
      </w:pPr>
      <w:r>
        <w:rPr>
          <w:rFonts w:ascii="Arial" w:hAnsi="Arial"/>
        </w:rPr>
        <w:t>Elaine Brazendale</w:t>
      </w:r>
    </w:p>
    <w:p w:rsidR="00F62C73" w:rsidRDefault="00F62C73">
      <w:pPr>
        <w:tabs>
          <w:tab w:val="left" w:pos="567"/>
        </w:tabs>
        <w:jc w:val="both"/>
        <w:rPr>
          <w:rFonts w:ascii="Arial" w:hAnsi="Arial"/>
        </w:rPr>
      </w:pPr>
      <w:r>
        <w:rPr>
          <w:rFonts w:ascii="Arial" w:hAnsi="Arial"/>
        </w:rPr>
        <w:t>Chairperson</w:t>
      </w:r>
    </w:p>
    <w:p w:rsidR="00F62C73" w:rsidRDefault="00F62C73" w:rsidP="00D6600C">
      <w:pPr>
        <w:tabs>
          <w:tab w:val="left" w:pos="567"/>
        </w:tabs>
        <w:jc w:val="both"/>
      </w:pPr>
      <w:r>
        <w:rPr>
          <w:rFonts w:ascii="Arial" w:hAnsi="Arial"/>
          <w:b/>
        </w:rPr>
        <w:t>Carterton District Licensing Committee</w:t>
      </w:r>
    </w:p>
    <w:sectPr w:rsidR="00F62C73" w:rsidSect="00FC11F1">
      <w:headerReference w:type="default" r:id="rId10"/>
      <w:headerReference w:type="first" r:id="rId11"/>
      <w:pgSz w:w="11907" w:h="16834"/>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13" w:rsidRDefault="00434A13">
      <w:r>
        <w:separator/>
      </w:r>
    </w:p>
  </w:endnote>
  <w:endnote w:type="continuationSeparator" w:id="0">
    <w:p w:rsidR="00434A13" w:rsidRDefault="0043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13" w:rsidRDefault="00434A13">
      <w:r>
        <w:separator/>
      </w:r>
    </w:p>
  </w:footnote>
  <w:footnote w:type="continuationSeparator" w:id="0">
    <w:p w:rsidR="00434A13" w:rsidRDefault="00434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73" w:rsidRDefault="002834B6">
    <w:pPr>
      <w:pStyle w:val="Header"/>
      <w:jc w:val="center"/>
      <w:rPr>
        <w:rFonts w:ascii="Arial" w:hAnsi="Arial"/>
      </w:rPr>
    </w:pPr>
    <w:r>
      <w:rPr>
        <w:rFonts w:ascii="Arial" w:hAnsi="Arial"/>
      </w:rPr>
      <w:fldChar w:fldCharType="begin"/>
    </w:r>
    <w:r w:rsidR="00F62C73">
      <w:rPr>
        <w:rFonts w:ascii="Arial" w:hAnsi="Arial"/>
      </w:rPr>
      <w:instrText>page \* arabic</w:instrText>
    </w:r>
    <w:r>
      <w:rPr>
        <w:rFonts w:ascii="Arial" w:hAnsi="Arial"/>
      </w:rPr>
      <w:fldChar w:fldCharType="separate"/>
    </w:r>
    <w:r w:rsidR="004900B1">
      <w:rPr>
        <w:rFonts w:ascii="Arial" w:hAnsi="Arial"/>
        <w:noProof/>
      </w:rPr>
      <w:t>2</w:t>
    </w:r>
    <w:r>
      <w:rPr>
        <w:rFonts w:ascii="Arial" w:hAnsi="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73" w:rsidRPr="00C53E51" w:rsidRDefault="00F62C73" w:rsidP="00C53E51">
    <w:pPr>
      <w:tabs>
        <w:tab w:val="left" w:pos="567"/>
        <w:tab w:val="left" w:pos="5387"/>
      </w:tabs>
      <w:jc w:val="right"/>
      <w:rPr>
        <w:rFonts w:ascii="Arial" w:hAnsi="Arial"/>
        <w:sz w:val="16"/>
        <w:szCs w:val="16"/>
      </w:rPr>
    </w:pPr>
    <w:r w:rsidRPr="00C53E51">
      <w:rPr>
        <w:rFonts w:ascii="Arial" w:hAnsi="Arial"/>
        <w:sz w:val="16"/>
        <w:szCs w:val="16"/>
      </w:rPr>
      <w:t xml:space="preserve">NCS ref: </w:t>
    </w:r>
    <w:r w:rsidR="00F962CD">
      <w:rPr>
        <w:rFonts w:ascii="Arial" w:hAnsi="Arial"/>
        <w:sz w:val="16"/>
        <w:szCs w:val="16"/>
      </w:rPr>
      <w:t>CL0</w:t>
    </w:r>
    <w:r w:rsidR="0075138A">
      <w:rPr>
        <w:rFonts w:ascii="Arial" w:hAnsi="Arial"/>
        <w:sz w:val="16"/>
        <w:szCs w:val="16"/>
      </w:rPr>
      <w:t>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BF"/>
    <w:multiLevelType w:val="singleLevel"/>
    <w:tmpl w:val="203C0900"/>
    <w:lvl w:ilvl="0">
      <w:start w:val="3"/>
      <w:numFmt w:val="lowerLetter"/>
      <w:lvlText w:val=""/>
      <w:lvlJc w:val="left"/>
      <w:pPr>
        <w:tabs>
          <w:tab w:val="num" w:pos="360"/>
        </w:tabs>
        <w:ind w:left="360" w:hanging="360"/>
      </w:pPr>
      <w:rPr>
        <w:rFonts w:ascii="Times New Roman" w:hAnsi="Times New Roman" w:cs="Times New Roman" w:hint="default"/>
      </w:rPr>
    </w:lvl>
  </w:abstractNum>
  <w:abstractNum w:abstractNumId="1">
    <w:nsid w:val="08793FB8"/>
    <w:multiLevelType w:val="singleLevel"/>
    <w:tmpl w:val="6C8EE5CA"/>
    <w:lvl w:ilvl="0">
      <w:start w:val="2"/>
      <w:numFmt w:val="lowerLetter"/>
      <w:lvlText w:val="(%1)"/>
      <w:lvlJc w:val="left"/>
      <w:pPr>
        <w:tabs>
          <w:tab w:val="num" w:pos="570"/>
        </w:tabs>
        <w:ind w:left="570" w:hanging="570"/>
      </w:pPr>
      <w:rPr>
        <w:rFonts w:cs="Times New Roman" w:hint="default"/>
      </w:rPr>
    </w:lvl>
  </w:abstractNum>
  <w:abstractNum w:abstractNumId="2">
    <w:nsid w:val="27B32F8A"/>
    <w:multiLevelType w:val="hybridMultilevel"/>
    <w:tmpl w:val="1246634C"/>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nsid w:val="41BB61F9"/>
    <w:multiLevelType w:val="hybridMultilevel"/>
    <w:tmpl w:val="92A42D2E"/>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nsid w:val="6D2A2046"/>
    <w:multiLevelType w:val="hybridMultilevel"/>
    <w:tmpl w:val="9A54F8C4"/>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nsid w:val="78867211"/>
    <w:multiLevelType w:val="singleLevel"/>
    <w:tmpl w:val="87BA8062"/>
    <w:lvl w:ilvl="0">
      <w:start w:val="2"/>
      <w:numFmt w:val="decimal"/>
      <w:lvlText w:val="%1."/>
      <w:lvlJc w:val="left"/>
      <w:pPr>
        <w:tabs>
          <w:tab w:val="num" w:pos="570"/>
        </w:tabs>
        <w:ind w:left="570" w:hanging="570"/>
      </w:pPr>
      <w:rPr>
        <w:rFonts w:cs="Times New Roman" w:hint="default"/>
        <w:u w:val="none"/>
      </w:rPr>
    </w:lvl>
  </w:abstractNum>
  <w:abstractNum w:abstractNumId="6">
    <w:nsid w:val="7EF55AC5"/>
    <w:multiLevelType w:val="singleLevel"/>
    <w:tmpl w:val="04A22FBC"/>
    <w:lvl w:ilvl="0">
      <w:start w:val="3"/>
      <w:numFmt w:val="lowerLetter"/>
      <w:lvlText w:val="(%1)"/>
      <w:lvlJc w:val="left"/>
      <w:pPr>
        <w:tabs>
          <w:tab w:val="num" w:pos="570"/>
        </w:tabs>
        <w:ind w:left="570" w:hanging="570"/>
      </w:pPr>
      <w:rPr>
        <w:rFonts w:cs="Times New Roman" w:hint="default"/>
      </w:rPr>
    </w:lvl>
  </w:abstractNum>
  <w:num w:numId="1">
    <w:abstractNumId w:val="1"/>
  </w:num>
  <w:num w:numId="2">
    <w:abstractNumId w:val="6"/>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F78EB"/>
    <w:rsid w:val="00025884"/>
    <w:rsid w:val="00031671"/>
    <w:rsid w:val="00042B53"/>
    <w:rsid w:val="00071BAD"/>
    <w:rsid w:val="00116DE7"/>
    <w:rsid w:val="001D2C41"/>
    <w:rsid w:val="001F1D7A"/>
    <w:rsid w:val="00256B4C"/>
    <w:rsid w:val="00277BF0"/>
    <w:rsid w:val="002834B6"/>
    <w:rsid w:val="00293151"/>
    <w:rsid w:val="002B3071"/>
    <w:rsid w:val="00300461"/>
    <w:rsid w:val="003106E8"/>
    <w:rsid w:val="0031600C"/>
    <w:rsid w:val="0035358D"/>
    <w:rsid w:val="0037348D"/>
    <w:rsid w:val="003B3625"/>
    <w:rsid w:val="003C4D65"/>
    <w:rsid w:val="00434A13"/>
    <w:rsid w:val="00477418"/>
    <w:rsid w:val="004900B1"/>
    <w:rsid w:val="00497F15"/>
    <w:rsid w:val="004F48B7"/>
    <w:rsid w:val="005178FB"/>
    <w:rsid w:val="00551B04"/>
    <w:rsid w:val="005558C9"/>
    <w:rsid w:val="006014B9"/>
    <w:rsid w:val="0060536C"/>
    <w:rsid w:val="006528AC"/>
    <w:rsid w:val="00685978"/>
    <w:rsid w:val="006A05EA"/>
    <w:rsid w:val="006E01B7"/>
    <w:rsid w:val="00726901"/>
    <w:rsid w:val="00750BB7"/>
    <w:rsid w:val="0075138A"/>
    <w:rsid w:val="007920C1"/>
    <w:rsid w:val="007C08EB"/>
    <w:rsid w:val="007F1CDA"/>
    <w:rsid w:val="0084537A"/>
    <w:rsid w:val="00847658"/>
    <w:rsid w:val="008C4265"/>
    <w:rsid w:val="00911293"/>
    <w:rsid w:val="00940B86"/>
    <w:rsid w:val="009F7FE3"/>
    <w:rsid w:val="00B0449A"/>
    <w:rsid w:val="00BA4F0B"/>
    <w:rsid w:val="00BC6691"/>
    <w:rsid w:val="00BE1369"/>
    <w:rsid w:val="00C05D7A"/>
    <w:rsid w:val="00C133D8"/>
    <w:rsid w:val="00C41723"/>
    <w:rsid w:val="00C53E51"/>
    <w:rsid w:val="00CB289C"/>
    <w:rsid w:val="00D25A4F"/>
    <w:rsid w:val="00D4498C"/>
    <w:rsid w:val="00D6600C"/>
    <w:rsid w:val="00DD72DE"/>
    <w:rsid w:val="00EF78EB"/>
    <w:rsid w:val="00F62C73"/>
    <w:rsid w:val="00F962CD"/>
    <w:rsid w:val="00FB6EC7"/>
    <w:rsid w:val="00FC11F1"/>
    <w:rsid w:val="00FD3B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C11F1"/>
    <w:rPr>
      <w:rFonts w:ascii="Book Antiqua" w:hAnsi="Book Antiqua"/>
      <w:sz w:val="24"/>
      <w:szCs w:val="20"/>
      <w:lang w:eastAsia="en-US"/>
    </w:rPr>
  </w:style>
  <w:style w:type="paragraph" w:styleId="Heading1">
    <w:name w:val="heading 1"/>
    <w:basedOn w:val="Normal"/>
    <w:next w:val="Normal"/>
    <w:link w:val="Heading1Char"/>
    <w:uiPriority w:val="99"/>
    <w:qFormat/>
    <w:rsid w:val="00FC11F1"/>
    <w:pPr>
      <w:spacing w:before="240"/>
      <w:outlineLvl w:val="0"/>
    </w:pPr>
    <w:rPr>
      <w:rFonts w:ascii="Helv" w:hAnsi="Helv"/>
      <w:b/>
      <w:u w:val="single"/>
    </w:rPr>
  </w:style>
  <w:style w:type="paragraph" w:styleId="Heading2">
    <w:name w:val="heading 2"/>
    <w:basedOn w:val="Normal"/>
    <w:next w:val="Normal"/>
    <w:link w:val="Heading2Char"/>
    <w:uiPriority w:val="99"/>
    <w:qFormat/>
    <w:rsid w:val="00FC11F1"/>
    <w:pPr>
      <w:spacing w:before="120"/>
      <w:outlineLvl w:val="1"/>
    </w:pPr>
    <w:rPr>
      <w:rFonts w:ascii="Helv" w:hAnsi="Helv"/>
      <w:b/>
    </w:rPr>
  </w:style>
  <w:style w:type="paragraph" w:styleId="Heading3">
    <w:name w:val="heading 3"/>
    <w:basedOn w:val="Normal"/>
    <w:next w:val="NormalIndent"/>
    <w:link w:val="Heading3Char"/>
    <w:uiPriority w:val="99"/>
    <w:qFormat/>
    <w:rsid w:val="00FC11F1"/>
    <w:pPr>
      <w:ind w:left="360"/>
      <w:outlineLvl w:val="2"/>
    </w:pPr>
    <w:rPr>
      <w:rFonts w:ascii="Tms Rmn" w:hAnsi="Tms Rmn"/>
      <w:b/>
    </w:rPr>
  </w:style>
  <w:style w:type="paragraph" w:styleId="Heading4">
    <w:name w:val="heading 4"/>
    <w:basedOn w:val="Normal"/>
    <w:next w:val="NormalIndent"/>
    <w:link w:val="Heading4Char"/>
    <w:uiPriority w:val="99"/>
    <w:qFormat/>
    <w:rsid w:val="00FC11F1"/>
    <w:pPr>
      <w:ind w:left="360"/>
      <w:outlineLvl w:val="3"/>
    </w:pPr>
    <w:rPr>
      <w:rFonts w:ascii="Tms Rmn" w:hAnsi="Tms Rmn"/>
      <w:u w:val="single"/>
    </w:rPr>
  </w:style>
  <w:style w:type="paragraph" w:styleId="Heading5">
    <w:name w:val="heading 5"/>
    <w:basedOn w:val="Normal"/>
    <w:next w:val="NormalIndent"/>
    <w:link w:val="Heading5Char"/>
    <w:uiPriority w:val="99"/>
    <w:qFormat/>
    <w:rsid w:val="00FC11F1"/>
    <w:pPr>
      <w:ind w:left="720"/>
      <w:outlineLvl w:val="4"/>
    </w:pPr>
    <w:rPr>
      <w:rFonts w:ascii="Tms Rmn" w:hAnsi="Tms Rmn"/>
      <w:b/>
      <w:sz w:val="20"/>
    </w:rPr>
  </w:style>
  <w:style w:type="paragraph" w:styleId="Heading6">
    <w:name w:val="heading 6"/>
    <w:basedOn w:val="Normal"/>
    <w:next w:val="NormalIndent"/>
    <w:link w:val="Heading6Char"/>
    <w:uiPriority w:val="99"/>
    <w:qFormat/>
    <w:rsid w:val="00FC11F1"/>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FC11F1"/>
    <w:pPr>
      <w:ind w:left="720"/>
      <w:outlineLvl w:val="6"/>
    </w:pPr>
    <w:rPr>
      <w:rFonts w:ascii="Tms Rmn" w:hAnsi="Tms Rmn"/>
      <w:i/>
      <w:sz w:val="20"/>
    </w:rPr>
  </w:style>
  <w:style w:type="paragraph" w:styleId="Heading8">
    <w:name w:val="heading 8"/>
    <w:basedOn w:val="Normal"/>
    <w:next w:val="NormalIndent"/>
    <w:link w:val="Heading8Char"/>
    <w:uiPriority w:val="99"/>
    <w:qFormat/>
    <w:rsid w:val="00FC11F1"/>
    <w:pPr>
      <w:ind w:left="720"/>
      <w:outlineLvl w:val="7"/>
    </w:pPr>
    <w:rPr>
      <w:rFonts w:ascii="Tms Rmn" w:hAnsi="Tms Rmn"/>
      <w:i/>
      <w:sz w:val="20"/>
    </w:rPr>
  </w:style>
  <w:style w:type="paragraph" w:styleId="Heading9">
    <w:name w:val="heading 9"/>
    <w:basedOn w:val="Normal"/>
    <w:next w:val="NormalIndent"/>
    <w:link w:val="Heading9Char"/>
    <w:uiPriority w:val="99"/>
    <w:qFormat/>
    <w:rsid w:val="00FC11F1"/>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307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B307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B3071"/>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B3071"/>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2B3071"/>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2B3071"/>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2B3071"/>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2B3071"/>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2B3071"/>
    <w:rPr>
      <w:rFonts w:ascii="Cambria" w:hAnsi="Cambria" w:cs="Times New Roman"/>
      <w:lang w:eastAsia="en-US"/>
    </w:rPr>
  </w:style>
  <w:style w:type="paragraph" w:styleId="NormalIndent">
    <w:name w:val="Normal Indent"/>
    <w:basedOn w:val="Normal"/>
    <w:uiPriority w:val="99"/>
    <w:rsid w:val="00FC11F1"/>
    <w:pPr>
      <w:ind w:left="720"/>
    </w:pPr>
  </w:style>
  <w:style w:type="paragraph" w:styleId="Header">
    <w:name w:val="header"/>
    <w:basedOn w:val="Normal"/>
    <w:link w:val="HeaderChar"/>
    <w:uiPriority w:val="99"/>
    <w:rsid w:val="00FC11F1"/>
    <w:pPr>
      <w:tabs>
        <w:tab w:val="center" w:pos="4819"/>
        <w:tab w:val="right" w:pos="9071"/>
      </w:tabs>
    </w:pPr>
  </w:style>
  <w:style w:type="character" w:customStyle="1" w:styleId="HeaderChar">
    <w:name w:val="Header Char"/>
    <w:basedOn w:val="DefaultParagraphFont"/>
    <w:link w:val="Header"/>
    <w:uiPriority w:val="99"/>
    <w:semiHidden/>
    <w:locked/>
    <w:rsid w:val="002B3071"/>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FC11F1"/>
    <w:rPr>
      <w:rFonts w:cs="Times New Roman"/>
      <w:position w:val="6"/>
      <w:sz w:val="16"/>
    </w:rPr>
  </w:style>
  <w:style w:type="paragraph" w:styleId="FootnoteText">
    <w:name w:val="footnote text"/>
    <w:basedOn w:val="Normal"/>
    <w:link w:val="FootnoteTextChar"/>
    <w:uiPriority w:val="99"/>
    <w:semiHidden/>
    <w:rsid w:val="00FC11F1"/>
    <w:rPr>
      <w:sz w:val="20"/>
    </w:rPr>
  </w:style>
  <w:style w:type="character" w:customStyle="1" w:styleId="FootnoteTextChar">
    <w:name w:val="Footnote Text Char"/>
    <w:basedOn w:val="DefaultParagraphFont"/>
    <w:link w:val="FootnoteText"/>
    <w:uiPriority w:val="99"/>
    <w:semiHidden/>
    <w:locked/>
    <w:rsid w:val="002B3071"/>
    <w:rPr>
      <w:rFonts w:ascii="Book Antiqua" w:hAnsi="Book Antiqua" w:cs="Times New Roman"/>
      <w:sz w:val="20"/>
      <w:szCs w:val="20"/>
      <w:lang w:eastAsia="en-US"/>
    </w:rPr>
  </w:style>
  <w:style w:type="paragraph" w:styleId="Footer">
    <w:name w:val="footer"/>
    <w:basedOn w:val="Normal"/>
    <w:link w:val="FooterChar"/>
    <w:uiPriority w:val="99"/>
    <w:rsid w:val="00FC11F1"/>
    <w:pPr>
      <w:tabs>
        <w:tab w:val="center" w:pos="4153"/>
        <w:tab w:val="right" w:pos="8306"/>
      </w:tabs>
    </w:pPr>
  </w:style>
  <w:style w:type="character" w:customStyle="1" w:styleId="FooterChar">
    <w:name w:val="Footer Char"/>
    <w:basedOn w:val="DefaultParagraphFont"/>
    <w:link w:val="Footer"/>
    <w:uiPriority w:val="99"/>
    <w:semiHidden/>
    <w:locked/>
    <w:rsid w:val="002B3071"/>
    <w:rPr>
      <w:rFonts w:ascii="Book Antiqua" w:hAnsi="Book Antiqua" w:cs="Times New Roman"/>
      <w:sz w:val="20"/>
      <w:szCs w:val="20"/>
      <w:lang w:eastAsia="en-US"/>
    </w:rPr>
  </w:style>
  <w:style w:type="paragraph" w:styleId="BodyTextIndent">
    <w:name w:val="Body Text Indent"/>
    <w:basedOn w:val="Normal"/>
    <w:link w:val="BodyTextIndentChar"/>
    <w:uiPriority w:val="99"/>
    <w:rsid w:val="00FC11F1"/>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2B3071"/>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FC11F1"/>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2B3071"/>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FC11F1"/>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2B3071"/>
    <w:rPr>
      <w:rFonts w:ascii="Book Antiqua" w:hAnsi="Book Antiqua" w:cs="Times New Roman"/>
      <w:sz w:val="16"/>
      <w:szCs w:val="16"/>
      <w:lang w:eastAsia="en-US"/>
    </w:rPr>
  </w:style>
  <w:style w:type="paragraph" w:styleId="BalloonText">
    <w:name w:val="Balloon Text"/>
    <w:basedOn w:val="Normal"/>
    <w:link w:val="BalloonTextChar"/>
    <w:uiPriority w:val="99"/>
    <w:rsid w:val="00BE1369"/>
    <w:rPr>
      <w:rFonts w:ascii="Tahoma" w:hAnsi="Tahoma" w:cs="Tahoma"/>
      <w:sz w:val="16"/>
      <w:szCs w:val="16"/>
    </w:rPr>
  </w:style>
  <w:style w:type="character" w:customStyle="1" w:styleId="BalloonTextChar">
    <w:name w:val="Balloon Text Char"/>
    <w:basedOn w:val="DefaultParagraphFont"/>
    <w:link w:val="BalloonText"/>
    <w:uiPriority w:val="99"/>
    <w:locked/>
    <w:rsid w:val="00BE1369"/>
    <w:rPr>
      <w:rFonts w:ascii="Tahoma" w:hAnsi="Tahoma" w:cs="Tahoma"/>
      <w:sz w:val="16"/>
      <w:szCs w:val="16"/>
      <w:lang w:eastAsia="en-US"/>
    </w:rPr>
  </w:style>
  <w:style w:type="paragraph" w:styleId="ListParagraph">
    <w:name w:val="List Paragraph"/>
    <w:basedOn w:val="Normal"/>
    <w:uiPriority w:val="34"/>
    <w:qFormat/>
    <w:rsid w:val="00F962CD"/>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club%20renewal%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club renewal decision template</Template>
  <TotalTime>5</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LLAdec6 (general – on)</vt:lpstr>
    </vt:vector>
  </TitlesOfParts>
  <Company>HP</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LLAdec6 (general – on)</dc:title>
  <dc:subject>Liquor Licensing Authority</dc:subject>
  <dc:creator>Brazendale</dc:creator>
  <cp:lastModifiedBy>Admin</cp:lastModifiedBy>
  <cp:revision>2</cp:revision>
  <cp:lastPrinted>2015-11-26T02:10:00Z</cp:lastPrinted>
  <dcterms:created xsi:type="dcterms:W3CDTF">2015-11-26T01:42:00Z</dcterms:created>
  <dcterms:modified xsi:type="dcterms:W3CDTF">2015-11-26T01:42:00Z</dcterms:modified>
</cp:coreProperties>
</file>